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A188C" w14:textId="77777777" w:rsidR="00EB67B1" w:rsidRDefault="00EB67B1">
      <w:pPr>
        <w:pStyle w:val="BodyText"/>
        <w:spacing w:before="2"/>
        <w:rPr>
          <w:rFonts w:ascii="Times New Roman"/>
          <w:sz w:val="23"/>
        </w:rPr>
      </w:pPr>
    </w:p>
    <w:tbl>
      <w:tblPr>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30"/>
        <w:gridCol w:w="7356"/>
        <w:gridCol w:w="2821"/>
      </w:tblGrid>
      <w:tr w:rsidR="00BB6F16" w14:paraId="61194323" w14:textId="77777777">
        <w:trPr>
          <w:trHeight w:val="384"/>
        </w:trPr>
        <w:tc>
          <w:tcPr>
            <w:tcW w:w="4230" w:type="dxa"/>
            <w:shd w:val="clear" w:color="auto" w:fill="E7E6E6"/>
          </w:tcPr>
          <w:p w14:paraId="3EEF2963" w14:textId="52A638DC" w:rsidR="00BB6F16" w:rsidRDefault="00084AA6">
            <w:pPr>
              <w:pStyle w:val="TableParagraph"/>
              <w:spacing w:before="60"/>
              <w:ind w:left="1213"/>
              <w:rPr>
                <w:b/>
              </w:rPr>
            </w:pPr>
            <w:r>
              <w:rPr>
                <w:b/>
              </w:rPr>
              <w:t>Ad</w:t>
            </w:r>
            <w:r>
              <w:rPr>
                <w:b/>
                <w:spacing w:val="-4"/>
              </w:rPr>
              <w:t xml:space="preserve"> </w:t>
            </w:r>
            <w:r>
              <w:rPr>
                <w:b/>
              </w:rPr>
              <w:t>Hoc</w:t>
            </w:r>
            <w:r w:rsidR="00F33A03">
              <w:rPr>
                <w:b/>
                <w:spacing w:val="-6"/>
              </w:rPr>
              <w:t xml:space="preserve"> Reports</w:t>
            </w:r>
          </w:p>
        </w:tc>
        <w:tc>
          <w:tcPr>
            <w:tcW w:w="7356" w:type="dxa"/>
            <w:shd w:val="clear" w:color="auto" w:fill="E7E6E6"/>
          </w:tcPr>
          <w:p w14:paraId="7813855E" w14:textId="77777777" w:rsidR="00BB6F16" w:rsidRDefault="00084AA6">
            <w:pPr>
              <w:pStyle w:val="TableParagraph"/>
              <w:spacing w:before="60"/>
              <w:ind w:left="3052" w:right="3038"/>
              <w:jc w:val="center"/>
              <w:rPr>
                <w:b/>
              </w:rPr>
            </w:pPr>
            <w:r>
              <w:rPr>
                <w:b/>
              </w:rPr>
              <w:t>Description</w:t>
            </w:r>
          </w:p>
        </w:tc>
        <w:tc>
          <w:tcPr>
            <w:tcW w:w="2821" w:type="dxa"/>
            <w:shd w:val="clear" w:color="auto" w:fill="E7E6E6"/>
          </w:tcPr>
          <w:p w14:paraId="1FF04F27" w14:textId="77777777" w:rsidR="00BB6F16" w:rsidRDefault="00084AA6">
            <w:pPr>
              <w:pStyle w:val="TableParagraph"/>
              <w:spacing w:before="60"/>
              <w:ind w:left="0" w:right="919"/>
              <w:jc w:val="right"/>
              <w:rPr>
                <w:b/>
              </w:rPr>
            </w:pPr>
            <w:r>
              <w:rPr>
                <w:b/>
              </w:rPr>
              <w:t>Due</w:t>
            </w:r>
            <w:r>
              <w:rPr>
                <w:b/>
                <w:spacing w:val="-4"/>
              </w:rPr>
              <w:t xml:space="preserve"> </w:t>
            </w:r>
            <w:r>
              <w:rPr>
                <w:b/>
              </w:rPr>
              <w:t>Date</w:t>
            </w:r>
          </w:p>
        </w:tc>
      </w:tr>
      <w:tr w:rsidR="00C5538B" w14:paraId="3FC21F75" w14:textId="77777777">
        <w:trPr>
          <w:trHeight w:val="1024"/>
        </w:trPr>
        <w:tc>
          <w:tcPr>
            <w:tcW w:w="4230" w:type="dxa"/>
          </w:tcPr>
          <w:p w14:paraId="6180425A" w14:textId="58146950" w:rsidR="00C5538B" w:rsidRDefault="00F33A03">
            <w:pPr>
              <w:pStyle w:val="TableParagraph"/>
              <w:spacing w:before="60"/>
            </w:pPr>
            <w:r>
              <w:t>Any data related to E</w:t>
            </w:r>
            <w:r w:rsidR="00577990">
              <w:t xml:space="preserve">nrollment </w:t>
            </w:r>
            <w:r>
              <w:t>B</w:t>
            </w:r>
            <w:r w:rsidR="00577990">
              <w:t>roker (EB)</w:t>
            </w:r>
            <w:r>
              <w:t xml:space="preserve"> duties and obligations</w:t>
            </w:r>
          </w:p>
        </w:tc>
        <w:tc>
          <w:tcPr>
            <w:tcW w:w="7356" w:type="dxa"/>
          </w:tcPr>
          <w:p w14:paraId="107E5602" w14:textId="630E963C" w:rsidR="00C5538B" w:rsidRPr="00577990" w:rsidRDefault="00F33A03" w:rsidP="00577990">
            <w:pPr>
              <w:pStyle w:val="Level4"/>
              <w:numPr>
                <w:ilvl w:val="0"/>
                <w:numId w:val="0"/>
              </w:numPr>
              <w:rPr>
                <w:rFonts w:eastAsia="Calibri"/>
                <w:szCs w:val="22"/>
              </w:rPr>
            </w:pPr>
            <w:r w:rsidRPr="00F33A03">
              <w:rPr>
                <w:rFonts w:eastAsia="Calibri"/>
                <w:szCs w:val="22"/>
              </w:rPr>
              <w:t xml:space="preserve">The EB must prepare and submit any other reports as required and requested by </w:t>
            </w:r>
            <w:r w:rsidR="00577990" w:rsidRPr="003A0C7E">
              <w:t>Medicaid and Long-Term Care</w:t>
            </w:r>
            <w:r w:rsidR="00577990">
              <w:rPr>
                <w:rFonts w:eastAsia="Calibri"/>
                <w:szCs w:val="22"/>
              </w:rPr>
              <w:t xml:space="preserve"> (MLTC)</w:t>
            </w:r>
            <w:r w:rsidRPr="00F33A03">
              <w:rPr>
                <w:rFonts w:eastAsia="Calibri"/>
                <w:szCs w:val="22"/>
              </w:rPr>
              <w:t xml:space="preserve">, </w:t>
            </w:r>
            <w:r w:rsidR="00577990" w:rsidRPr="00F33A03">
              <w:rPr>
                <w:rFonts w:eastAsia="Calibri"/>
                <w:szCs w:val="22"/>
              </w:rPr>
              <w:t>any</w:t>
            </w:r>
            <w:r w:rsidRPr="00F33A03">
              <w:rPr>
                <w:rFonts w:eastAsia="Calibri"/>
                <w:szCs w:val="22"/>
              </w:rPr>
              <w:t xml:space="preserve"> MLTC designees, the State Legislature, or C</w:t>
            </w:r>
            <w:r w:rsidR="00577990">
              <w:rPr>
                <w:rFonts w:eastAsia="Calibri"/>
                <w:szCs w:val="22"/>
              </w:rPr>
              <w:t>enters for Medicare &amp; Medicaid Services (C</w:t>
            </w:r>
            <w:r w:rsidRPr="00F33A03">
              <w:rPr>
                <w:rFonts w:eastAsia="Calibri"/>
                <w:szCs w:val="22"/>
              </w:rPr>
              <w:t>MS</w:t>
            </w:r>
            <w:r w:rsidR="00577990">
              <w:rPr>
                <w:rFonts w:eastAsia="Calibri"/>
                <w:szCs w:val="22"/>
              </w:rPr>
              <w:t>)</w:t>
            </w:r>
            <w:r w:rsidR="00CB67F6">
              <w:rPr>
                <w:rFonts w:eastAsia="Calibri"/>
                <w:szCs w:val="22"/>
              </w:rPr>
              <w:t>.</w:t>
            </w:r>
          </w:p>
        </w:tc>
        <w:tc>
          <w:tcPr>
            <w:tcW w:w="2821" w:type="dxa"/>
          </w:tcPr>
          <w:p w14:paraId="59B64000" w14:textId="29DA7E72" w:rsidR="00C5538B" w:rsidRDefault="009511A1">
            <w:pPr>
              <w:pStyle w:val="TableParagraph"/>
              <w:spacing w:before="60"/>
            </w:pPr>
            <w:r>
              <w:t xml:space="preserve">5 </w:t>
            </w:r>
            <w:r w:rsidR="00F33A03">
              <w:t>b</w:t>
            </w:r>
            <w:r>
              <w:t xml:space="preserve">usiness </w:t>
            </w:r>
            <w:r w:rsidR="00F33A03">
              <w:t>d</w:t>
            </w:r>
            <w:r>
              <w:t xml:space="preserve">ays </w:t>
            </w:r>
            <w:r w:rsidR="00F33A03">
              <w:t>from date of request</w:t>
            </w:r>
          </w:p>
        </w:tc>
      </w:tr>
      <w:tr w:rsidR="00BB6F16" w14:paraId="1FCE7270" w14:textId="77777777">
        <w:trPr>
          <w:trHeight w:val="384"/>
        </w:trPr>
        <w:tc>
          <w:tcPr>
            <w:tcW w:w="4230" w:type="dxa"/>
            <w:shd w:val="clear" w:color="auto" w:fill="E7E6E6"/>
          </w:tcPr>
          <w:p w14:paraId="33D951DD" w14:textId="6DCB51BA" w:rsidR="00BB6F16" w:rsidRDefault="00084AA6">
            <w:pPr>
              <w:pStyle w:val="TableParagraph"/>
              <w:spacing w:before="60"/>
              <w:ind w:left="1213"/>
              <w:rPr>
                <w:b/>
              </w:rPr>
            </w:pPr>
            <w:r>
              <w:rPr>
                <w:b/>
              </w:rPr>
              <w:t>Monthly</w:t>
            </w:r>
            <w:r>
              <w:rPr>
                <w:b/>
                <w:spacing w:val="-13"/>
              </w:rPr>
              <w:t xml:space="preserve"> </w:t>
            </w:r>
            <w:r w:rsidR="005A494A">
              <w:rPr>
                <w:b/>
              </w:rPr>
              <w:t>Reports</w:t>
            </w:r>
          </w:p>
        </w:tc>
        <w:tc>
          <w:tcPr>
            <w:tcW w:w="7356" w:type="dxa"/>
            <w:shd w:val="clear" w:color="auto" w:fill="E7E6E6"/>
          </w:tcPr>
          <w:p w14:paraId="33266008" w14:textId="77777777" w:rsidR="00BB6F16" w:rsidRDefault="00084AA6">
            <w:pPr>
              <w:pStyle w:val="TableParagraph"/>
              <w:spacing w:before="60"/>
              <w:ind w:left="3052" w:right="3038"/>
              <w:jc w:val="center"/>
              <w:rPr>
                <w:b/>
              </w:rPr>
            </w:pPr>
            <w:r>
              <w:rPr>
                <w:b/>
              </w:rPr>
              <w:t>Description</w:t>
            </w:r>
          </w:p>
        </w:tc>
        <w:tc>
          <w:tcPr>
            <w:tcW w:w="2821" w:type="dxa"/>
            <w:shd w:val="clear" w:color="auto" w:fill="E7E6E6"/>
          </w:tcPr>
          <w:p w14:paraId="623ED717" w14:textId="77777777" w:rsidR="00BB6F16" w:rsidRDefault="00084AA6">
            <w:pPr>
              <w:pStyle w:val="TableParagraph"/>
              <w:spacing w:before="60"/>
              <w:ind w:left="0" w:right="919"/>
              <w:jc w:val="right"/>
              <w:rPr>
                <w:b/>
              </w:rPr>
            </w:pPr>
            <w:r>
              <w:rPr>
                <w:b/>
              </w:rPr>
              <w:t>Due</w:t>
            </w:r>
            <w:r>
              <w:rPr>
                <w:b/>
                <w:spacing w:val="-4"/>
              </w:rPr>
              <w:t xml:space="preserve"> </w:t>
            </w:r>
            <w:r>
              <w:rPr>
                <w:b/>
              </w:rPr>
              <w:t>Date</w:t>
            </w:r>
          </w:p>
        </w:tc>
      </w:tr>
      <w:tr w:rsidR="00BB6F16" w14:paraId="3C9C3767" w14:textId="77777777">
        <w:trPr>
          <w:trHeight w:val="652"/>
        </w:trPr>
        <w:tc>
          <w:tcPr>
            <w:tcW w:w="4230" w:type="dxa"/>
          </w:tcPr>
          <w:p w14:paraId="0DF6534D" w14:textId="3B74E7A6" w:rsidR="00BB6F16" w:rsidRDefault="000348CF">
            <w:pPr>
              <w:pStyle w:val="TableParagraph"/>
              <w:spacing w:before="60"/>
            </w:pPr>
            <w:r>
              <w:t>Call Center Queue Statistics</w:t>
            </w:r>
          </w:p>
        </w:tc>
        <w:tc>
          <w:tcPr>
            <w:tcW w:w="7356" w:type="dxa"/>
          </w:tcPr>
          <w:p w14:paraId="3DE664F9" w14:textId="53E9BC24" w:rsidR="00BB6F16" w:rsidRDefault="00084AA6">
            <w:pPr>
              <w:pStyle w:val="TableParagraph"/>
              <w:spacing w:before="66"/>
            </w:pPr>
            <w:r>
              <w:t>Data</w:t>
            </w:r>
            <w:r>
              <w:rPr>
                <w:spacing w:val="-8"/>
              </w:rPr>
              <w:t xml:space="preserve"> </w:t>
            </w:r>
            <w:r w:rsidR="000348CF">
              <w:t>summarizing call center operations.</w:t>
            </w:r>
          </w:p>
        </w:tc>
        <w:tc>
          <w:tcPr>
            <w:tcW w:w="2821" w:type="dxa"/>
          </w:tcPr>
          <w:p w14:paraId="4ABC808B" w14:textId="78F2702D" w:rsidR="00BB6F16" w:rsidRDefault="000348CF" w:rsidP="000348CF">
            <w:pPr>
              <w:pStyle w:val="TableParagraph"/>
              <w:spacing w:before="60"/>
              <w:ind w:left="0"/>
            </w:pPr>
            <w:r>
              <w:t>Monthly, no later than the 15</w:t>
            </w:r>
            <w:r w:rsidRPr="000348CF">
              <w:rPr>
                <w:vertAlign w:val="superscript"/>
              </w:rPr>
              <w:t>th</w:t>
            </w:r>
          </w:p>
        </w:tc>
      </w:tr>
      <w:tr w:rsidR="00CC6ECF" w14:paraId="1227E82F" w14:textId="77777777">
        <w:trPr>
          <w:trHeight w:val="652"/>
        </w:trPr>
        <w:tc>
          <w:tcPr>
            <w:tcW w:w="4230" w:type="dxa"/>
          </w:tcPr>
          <w:p w14:paraId="680A2C50" w14:textId="12CBC6DC" w:rsidR="00CC6ECF" w:rsidRDefault="00CC6ECF" w:rsidP="00CC6ECF">
            <w:pPr>
              <w:pStyle w:val="TableParagraph"/>
              <w:spacing w:before="60"/>
            </w:pPr>
            <w:r>
              <w:t>Call Reasons</w:t>
            </w:r>
          </w:p>
        </w:tc>
        <w:tc>
          <w:tcPr>
            <w:tcW w:w="7356" w:type="dxa"/>
          </w:tcPr>
          <w:p w14:paraId="6952EC4D" w14:textId="2E988EE9" w:rsidR="00CC6ECF" w:rsidRDefault="00CC6ECF" w:rsidP="00CC6ECF">
            <w:pPr>
              <w:pStyle w:val="TableParagraph"/>
              <w:spacing w:before="66"/>
            </w:pPr>
            <w:r>
              <w:t>Report showing reason for calls.</w:t>
            </w:r>
          </w:p>
        </w:tc>
        <w:tc>
          <w:tcPr>
            <w:tcW w:w="2821" w:type="dxa"/>
          </w:tcPr>
          <w:p w14:paraId="2D402DC0" w14:textId="2DAF41D5" w:rsidR="00CC6ECF" w:rsidRDefault="00CC6ECF" w:rsidP="00CC6ECF">
            <w:pPr>
              <w:pStyle w:val="TableParagraph"/>
              <w:spacing w:before="60"/>
              <w:ind w:left="0"/>
            </w:pPr>
            <w:r>
              <w:t>Monthly, no later than the 15</w:t>
            </w:r>
            <w:r w:rsidRPr="0026634B">
              <w:rPr>
                <w:vertAlign w:val="superscript"/>
              </w:rPr>
              <w:t>th</w:t>
            </w:r>
          </w:p>
        </w:tc>
      </w:tr>
      <w:tr w:rsidR="00CC6ECF" w14:paraId="56F2D4C5" w14:textId="77777777">
        <w:trPr>
          <w:trHeight w:val="652"/>
        </w:trPr>
        <w:tc>
          <w:tcPr>
            <w:tcW w:w="4230" w:type="dxa"/>
          </w:tcPr>
          <w:p w14:paraId="2BCE9FE3" w14:textId="4373F9C2" w:rsidR="00CC6ECF" w:rsidRDefault="00CC6ECF" w:rsidP="00CC6ECF">
            <w:pPr>
              <w:pStyle w:val="TableParagraph"/>
              <w:spacing w:before="60"/>
            </w:pPr>
            <w:r>
              <w:t>Call Center Quality</w:t>
            </w:r>
          </w:p>
        </w:tc>
        <w:tc>
          <w:tcPr>
            <w:tcW w:w="7356" w:type="dxa"/>
          </w:tcPr>
          <w:p w14:paraId="30D89C0F" w14:textId="53415421" w:rsidR="00CC6ECF" w:rsidRDefault="00CC6ECF" w:rsidP="00CC6ECF">
            <w:pPr>
              <w:pStyle w:val="TableParagraph"/>
              <w:spacing w:before="66"/>
            </w:pPr>
            <w:r>
              <w:t>Summary of phone &amp; chat quality monitoring.</w:t>
            </w:r>
          </w:p>
        </w:tc>
        <w:tc>
          <w:tcPr>
            <w:tcW w:w="2821" w:type="dxa"/>
          </w:tcPr>
          <w:p w14:paraId="00E7C811" w14:textId="0C4548DD" w:rsidR="00CC6ECF" w:rsidRDefault="00CC6ECF" w:rsidP="00CC6ECF">
            <w:pPr>
              <w:pStyle w:val="TableParagraph"/>
              <w:spacing w:before="60"/>
              <w:ind w:left="0"/>
            </w:pPr>
            <w:r>
              <w:t>Monthly, no later than the 15</w:t>
            </w:r>
            <w:r w:rsidRPr="0026634B">
              <w:rPr>
                <w:vertAlign w:val="superscript"/>
              </w:rPr>
              <w:t>th</w:t>
            </w:r>
          </w:p>
        </w:tc>
      </w:tr>
      <w:tr w:rsidR="00CC6ECF" w14:paraId="58F9AA31" w14:textId="77777777">
        <w:trPr>
          <w:trHeight w:val="436"/>
        </w:trPr>
        <w:tc>
          <w:tcPr>
            <w:tcW w:w="4230" w:type="dxa"/>
          </w:tcPr>
          <w:p w14:paraId="44364155" w14:textId="66E345FF" w:rsidR="00CC6ECF" w:rsidRDefault="00CC6ECF" w:rsidP="00CC6ECF">
            <w:pPr>
              <w:pStyle w:val="TableParagraph"/>
              <w:spacing w:before="60"/>
            </w:pPr>
            <w:r>
              <w:t>Enrollment Activity</w:t>
            </w:r>
          </w:p>
        </w:tc>
        <w:tc>
          <w:tcPr>
            <w:tcW w:w="7356" w:type="dxa"/>
          </w:tcPr>
          <w:p w14:paraId="70754027" w14:textId="7770E32E" w:rsidR="00CC6ECF" w:rsidRDefault="00CC6ECF" w:rsidP="00CC6ECF">
            <w:pPr>
              <w:pStyle w:val="TableParagraph"/>
              <w:spacing w:before="67"/>
            </w:pPr>
            <w:r>
              <w:t xml:space="preserve">Number of enrollment </w:t>
            </w:r>
            <w:r w:rsidR="00577990">
              <w:t>actions in</w:t>
            </w:r>
            <w:r>
              <w:t xml:space="preserve"> the EB process’s.</w:t>
            </w:r>
          </w:p>
        </w:tc>
        <w:tc>
          <w:tcPr>
            <w:tcW w:w="2821" w:type="dxa"/>
          </w:tcPr>
          <w:p w14:paraId="5D2B160C" w14:textId="10F4E947" w:rsidR="00CC6ECF" w:rsidRDefault="00CC6ECF" w:rsidP="00CC6ECF">
            <w:pPr>
              <w:pStyle w:val="TableParagraph"/>
              <w:spacing w:before="60"/>
            </w:pPr>
            <w:r>
              <w:t>Monthly, no later than the 15</w:t>
            </w:r>
            <w:r w:rsidRPr="0026634B">
              <w:rPr>
                <w:vertAlign w:val="superscript"/>
              </w:rPr>
              <w:t>th</w:t>
            </w:r>
          </w:p>
        </w:tc>
      </w:tr>
      <w:tr w:rsidR="00CC6ECF" w14:paraId="28D6CFDE" w14:textId="77777777">
        <w:trPr>
          <w:trHeight w:val="436"/>
        </w:trPr>
        <w:tc>
          <w:tcPr>
            <w:tcW w:w="4230" w:type="dxa"/>
          </w:tcPr>
          <w:p w14:paraId="655954AA" w14:textId="666534F0" w:rsidR="00CC6ECF" w:rsidRDefault="00CC6ECF" w:rsidP="00CC6ECF">
            <w:pPr>
              <w:pStyle w:val="TableParagraph"/>
              <w:spacing w:before="60"/>
            </w:pPr>
            <w:r>
              <w:t>Enrollment Methods</w:t>
            </w:r>
          </w:p>
        </w:tc>
        <w:tc>
          <w:tcPr>
            <w:tcW w:w="7356" w:type="dxa"/>
          </w:tcPr>
          <w:p w14:paraId="2F11FC03" w14:textId="2277AC62" w:rsidR="00CC6ECF" w:rsidRDefault="00CC6ECF" w:rsidP="00CC6ECF">
            <w:pPr>
              <w:pStyle w:val="TableParagraph"/>
              <w:spacing w:before="67"/>
            </w:pPr>
            <w:r>
              <w:t>Enrollments confirmed during the reporting month by MMIS.</w:t>
            </w:r>
          </w:p>
        </w:tc>
        <w:tc>
          <w:tcPr>
            <w:tcW w:w="2821" w:type="dxa"/>
          </w:tcPr>
          <w:p w14:paraId="5FFDDB66" w14:textId="781C3E2D" w:rsidR="00CC6ECF" w:rsidRDefault="002E0E3D" w:rsidP="00CC6ECF">
            <w:pPr>
              <w:pStyle w:val="TableParagraph"/>
              <w:spacing w:before="60"/>
            </w:pPr>
            <w:r>
              <w:t>Monthly, no later than the 15</w:t>
            </w:r>
            <w:r w:rsidRPr="0026634B">
              <w:rPr>
                <w:vertAlign w:val="superscript"/>
              </w:rPr>
              <w:t>th</w:t>
            </w:r>
          </w:p>
        </w:tc>
      </w:tr>
      <w:tr w:rsidR="00CC6ECF" w14:paraId="70779139" w14:textId="77777777">
        <w:trPr>
          <w:trHeight w:val="436"/>
        </w:trPr>
        <w:tc>
          <w:tcPr>
            <w:tcW w:w="4230" w:type="dxa"/>
          </w:tcPr>
          <w:p w14:paraId="24E7D2A4" w14:textId="53B6D135" w:rsidR="00CC6ECF" w:rsidRDefault="00CC6ECF" w:rsidP="00CC6ECF">
            <w:pPr>
              <w:pStyle w:val="TableParagraph"/>
              <w:spacing w:before="60"/>
            </w:pPr>
            <w:r>
              <w:t>P</w:t>
            </w:r>
            <w:r w:rsidR="00C930BB">
              <w:t>rimary Care Physician (PC</w:t>
            </w:r>
            <w:r>
              <w:t>P</w:t>
            </w:r>
            <w:r w:rsidR="00C930BB">
              <w:t>)</w:t>
            </w:r>
            <w:r>
              <w:t xml:space="preserve"> Selection</w:t>
            </w:r>
          </w:p>
        </w:tc>
        <w:tc>
          <w:tcPr>
            <w:tcW w:w="7356" w:type="dxa"/>
          </w:tcPr>
          <w:p w14:paraId="6C88B312" w14:textId="493737E6" w:rsidR="00CC6ECF" w:rsidRDefault="00CC6ECF" w:rsidP="00CC6ECF">
            <w:pPr>
              <w:pStyle w:val="TableParagraph"/>
              <w:spacing w:before="67"/>
            </w:pPr>
            <w:r>
              <w:t>Total enrollees who have selected a PCP and not selected a PCP.</w:t>
            </w:r>
          </w:p>
        </w:tc>
        <w:tc>
          <w:tcPr>
            <w:tcW w:w="2821" w:type="dxa"/>
          </w:tcPr>
          <w:p w14:paraId="534A9D0B" w14:textId="00E05C73" w:rsidR="00CC6ECF" w:rsidRDefault="00CC6ECF" w:rsidP="00CC6ECF">
            <w:pPr>
              <w:pStyle w:val="TableParagraph"/>
              <w:spacing w:before="60"/>
            </w:pPr>
            <w:r>
              <w:t>Monthly, no later than the 15</w:t>
            </w:r>
            <w:r w:rsidRPr="0026634B">
              <w:rPr>
                <w:vertAlign w:val="superscript"/>
              </w:rPr>
              <w:t>th</w:t>
            </w:r>
          </w:p>
        </w:tc>
      </w:tr>
      <w:tr w:rsidR="00CC6ECF" w14:paraId="710E531B" w14:textId="77777777">
        <w:trPr>
          <w:trHeight w:val="436"/>
        </w:trPr>
        <w:tc>
          <w:tcPr>
            <w:tcW w:w="4230" w:type="dxa"/>
          </w:tcPr>
          <w:p w14:paraId="2AA55B80" w14:textId="0C400E46" w:rsidR="00CC6ECF" w:rsidRDefault="00CC6ECF" w:rsidP="00CC6ECF">
            <w:pPr>
              <w:pStyle w:val="TableParagraph"/>
              <w:spacing w:before="60"/>
            </w:pPr>
            <w:r>
              <w:t>Executive Dashboard Summary</w:t>
            </w:r>
          </w:p>
        </w:tc>
        <w:tc>
          <w:tcPr>
            <w:tcW w:w="7356" w:type="dxa"/>
          </w:tcPr>
          <w:p w14:paraId="24B40176" w14:textId="6E11BBC7" w:rsidR="00CC6ECF" w:rsidRDefault="00CC6ECF" w:rsidP="00CC6ECF">
            <w:pPr>
              <w:pStyle w:val="TableParagraph"/>
              <w:spacing w:before="67"/>
            </w:pPr>
            <w:r>
              <w:t>Dashboard of call center SLA’s and enrollments.</w:t>
            </w:r>
          </w:p>
        </w:tc>
        <w:tc>
          <w:tcPr>
            <w:tcW w:w="2821" w:type="dxa"/>
          </w:tcPr>
          <w:p w14:paraId="28A8DC0B" w14:textId="1721C707" w:rsidR="00CC6ECF" w:rsidRDefault="00CC6ECF" w:rsidP="00CC6ECF">
            <w:pPr>
              <w:pStyle w:val="TableParagraph"/>
              <w:spacing w:before="60"/>
            </w:pPr>
            <w:r>
              <w:t>Monthly, no later than the 15</w:t>
            </w:r>
            <w:r w:rsidRPr="00D563DB">
              <w:rPr>
                <w:vertAlign w:val="superscript"/>
              </w:rPr>
              <w:t>th</w:t>
            </w:r>
            <w:r>
              <w:t xml:space="preserve"> </w:t>
            </w:r>
          </w:p>
        </w:tc>
      </w:tr>
      <w:tr w:rsidR="00CC6ECF" w14:paraId="11CE7D26" w14:textId="77777777">
        <w:trPr>
          <w:trHeight w:val="436"/>
        </w:trPr>
        <w:tc>
          <w:tcPr>
            <w:tcW w:w="4230" w:type="dxa"/>
          </w:tcPr>
          <w:p w14:paraId="0DC8D164" w14:textId="70FFF8F5" w:rsidR="00CC6ECF" w:rsidRDefault="00CC6ECF" w:rsidP="00CC6ECF">
            <w:pPr>
              <w:pStyle w:val="TableParagraph"/>
              <w:spacing w:before="60"/>
            </w:pPr>
            <w:r>
              <w:t>Executive Operational Summary</w:t>
            </w:r>
          </w:p>
        </w:tc>
        <w:tc>
          <w:tcPr>
            <w:tcW w:w="7356" w:type="dxa"/>
          </w:tcPr>
          <w:p w14:paraId="6C1596F5" w14:textId="26FEC026" w:rsidR="00CC6ECF" w:rsidRDefault="00CC6ECF" w:rsidP="00CC6ECF">
            <w:pPr>
              <w:pStyle w:val="TableParagraph"/>
              <w:spacing w:before="67"/>
            </w:pPr>
            <w:r>
              <w:rPr>
                <w:rFonts w:eastAsia="Times New Roman"/>
              </w:rPr>
              <w:t>Summary of accomplishments and challenges.</w:t>
            </w:r>
          </w:p>
        </w:tc>
        <w:tc>
          <w:tcPr>
            <w:tcW w:w="2821" w:type="dxa"/>
          </w:tcPr>
          <w:p w14:paraId="134D2699" w14:textId="161E3013" w:rsidR="00CC6ECF" w:rsidRDefault="00CC6ECF" w:rsidP="00CC6ECF">
            <w:pPr>
              <w:pStyle w:val="TableParagraph"/>
              <w:spacing w:before="60"/>
            </w:pPr>
            <w:r>
              <w:t>Monthly, no later than the 15</w:t>
            </w:r>
            <w:r w:rsidRPr="00C329C1">
              <w:rPr>
                <w:vertAlign w:val="superscript"/>
              </w:rPr>
              <w:t>th</w:t>
            </w:r>
            <w:r>
              <w:t xml:space="preserve"> </w:t>
            </w:r>
          </w:p>
        </w:tc>
      </w:tr>
      <w:tr w:rsidR="00077181" w14:paraId="3405FE41" w14:textId="77777777">
        <w:trPr>
          <w:trHeight w:val="436"/>
        </w:trPr>
        <w:tc>
          <w:tcPr>
            <w:tcW w:w="4230" w:type="dxa"/>
          </w:tcPr>
          <w:p w14:paraId="5CBBB93D" w14:textId="7ADB016A" w:rsidR="00077181" w:rsidRDefault="00077181" w:rsidP="00077181">
            <w:pPr>
              <w:pStyle w:val="TableParagraph"/>
              <w:spacing w:before="60"/>
            </w:pPr>
            <w:r>
              <w:t>Health Plan Changes</w:t>
            </w:r>
          </w:p>
        </w:tc>
        <w:tc>
          <w:tcPr>
            <w:tcW w:w="7356" w:type="dxa"/>
          </w:tcPr>
          <w:p w14:paraId="28BE3998" w14:textId="3ED22D94" w:rsidR="00077181" w:rsidRDefault="00077181" w:rsidP="00077181">
            <w:pPr>
              <w:pStyle w:val="TableParagraph"/>
              <w:spacing w:before="67"/>
              <w:rPr>
                <w:rFonts w:eastAsia="Times New Roman"/>
              </w:rPr>
            </w:pPr>
            <w:r>
              <w:t>Number of health plan changes within the initial 90 days; including reason for change.</w:t>
            </w:r>
          </w:p>
        </w:tc>
        <w:tc>
          <w:tcPr>
            <w:tcW w:w="2821" w:type="dxa"/>
          </w:tcPr>
          <w:p w14:paraId="24B44D4B" w14:textId="202B5A2A" w:rsidR="00077181" w:rsidRDefault="00077181" w:rsidP="00077181">
            <w:pPr>
              <w:pStyle w:val="TableParagraph"/>
              <w:spacing w:before="60"/>
            </w:pPr>
            <w:r>
              <w:t>Monthly, no later than the 15</w:t>
            </w:r>
            <w:r w:rsidRPr="0026634B">
              <w:rPr>
                <w:vertAlign w:val="superscript"/>
              </w:rPr>
              <w:t>th</w:t>
            </w:r>
          </w:p>
        </w:tc>
      </w:tr>
      <w:tr w:rsidR="00077181" w14:paraId="45D38583" w14:textId="77777777">
        <w:trPr>
          <w:trHeight w:val="436"/>
        </w:trPr>
        <w:tc>
          <w:tcPr>
            <w:tcW w:w="4230" w:type="dxa"/>
          </w:tcPr>
          <w:p w14:paraId="7DF810D6" w14:textId="3A2EB71A" w:rsidR="00077181" w:rsidRDefault="00077181" w:rsidP="00077181">
            <w:pPr>
              <w:pStyle w:val="TableParagraph"/>
              <w:spacing w:before="60"/>
            </w:pPr>
            <w:r>
              <w:t>For Cause</w:t>
            </w:r>
          </w:p>
        </w:tc>
        <w:tc>
          <w:tcPr>
            <w:tcW w:w="7356" w:type="dxa"/>
          </w:tcPr>
          <w:p w14:paraId="30AACDA4" w14:textId="2D3342FA" w:rsidR="00077181" w:rsidRDefault="00077181" w:rsidP="00077181">
            <w:pPr>
              <w:pStyle w:val="TableParagraph"/>
              <w:spacing w:before="67"/>
              <w:rPr>
                <w:rFonts w:eastAsia="Times New Roman"/>
              </w:rPr>
            </w:pPr>
            <w:r>
              <w:t>Number of for cause requests by health plan; including approvals and denials.</w:t>
            </w:r>
          </w:p>
        </w:tc>
        <w:tc>
          <w:tcPr>
            <w:tcW w:w="2821" w:type="dxa"/>
          </w:tcPr>
          <w:p w14:paraId="239FD5A3" w14:textId="229D4531" w:rsidR="00077181" w:rsidRDefault="00077181" w:rsidP="00077181">
            <w:pPr>
              <w:pStyle w:val="TableParagraph"/>
              <w:spacing w:before="60"/>
            </w:pPr>
            <w:r>
              <w:t>Monthly, no later than the 15</w:t>
            </w:r>
            <w:r w:rsidRPr="0026634B">
              <w:rPr>
                <w:vertAlign w:val="superscript"/>
              </w:rPr>
              <w:t>th</w:t>
            </w:r>
          </w:p>
        </w:tc>
      </w:tr>
      <w:tr w:rsidR="00077181" w14:paraId="023B3336" w14:textId="77777777">
        <w:trPr>
          <w:trHeight w:val="436"/>
        </w:trPr>
        <w:tc>
          <w:tcPr>
            <w:tcW w:w="4230" w:type="dxa"/>
          </w:tcPr>
          <w:p w14:paraId="33DA4F19" w14:textId="06743083" w:rsidR="00077181" w:rsidRDefault="00077181" w:rsidP="00077181">
            <w:pPr>
              <w:pStyle w:val="TableParagraph"/>
              <w:spacing w:before="60"/>
            </w:pPr>
            <w:r>
              <w:t>File Transfers</w:t>
            </w:r>
          </w:p>
        </w:tc>
        <w:tc>
          <w:tcPr>
            <w:tcW w:w="7356" w:type="dxa"/>
          </w:tcPr>
          <w:p w14:paraId="591935F7" w14:textId="3275BE8C" w:rsidR="00077181" w:rsidRDefault="00077181" w:rsidP="00077181">
            <w:pPr>
              <w:pStyle w:val="TableParagraph"/>
              <w:spacing w:before="67"/>
              <w:rPr>
                <w:rFonts w:eastAsia="Times New Roman"/>
              </w:rPr>
            </w:pPr>
            <w:r>
              <w:t>Report showing the file processing timeline and status.</w:t>
            </w:r>
          </w:p>
        </w:tc>
        <w:tc>
          <w:tcPr>
            <w:tcW w:w="2821" w:type="dxa"/>
          </w:tcPr>
          <w:p w14:paraId="3738344D" w14:textId="6A1BDA19" w:rsidR="00077181" w:rsidRDefault="00077181" w:rsidP="00077181">
            <w:pPr>
              <w:pStyle w:val="TableParagraph"/>
              <w:spacing w:before="60"/>
            </w:pPr>
            <w:r>
              <w:t>Monthly, no later than the 15</w:t>
            </w:r>
            <w:r w:rsidRPr="0026634B">
              <w:rPr>
                <w:vertAlign w:val="superscript"/>
              </w:rPr>
              <w:t>th</w:t>
            </w:r>
          </w:p>
        </w:tc>
      </w:tr>
      <w:tr w:rsidR="00077181" w14:paraId="5D01C5E5" w14:textId="77777777">
        <w:trPr>
          <w:trHeight w:val="436"/>
        </w:trPr>
        <w:tc>
          <w:tcPr>
            <w:tcW w:w="4230" w:type="dxa"/>
          </w:tcPr>
          <w:p w14:paraId="1349BD56" w14:textId="4D7333AE" w:rsidR="00077181" w:rsidRDefault="00077181" w:rsidP="00077181">
            <w:pPr>
              <w:pStyle w:val="TableParagraph"/>
              <w:spacing w:before="60"/>
            </w:pPr>
            <w:r>
              <w:t>Mailed Materials</w:t>
            </w:r>
          </w:p>
        </w:tc>
        <w:tc>
          <w:tcPr>
            <w:tcW w:w="7356" w:type="dxa"/>
          </w:tcPr>
          <w:p w14:paraId="0EF14DBC" w14:textId="57926FB4" w:rsidR="00077181" w:rsidRDefault="00077181" w:rsidP="00077181">
            <w:pPr>
              <w:pStyle w:val="TableParagraph"/>
              <w:spacing w:before="67"/>
              <w:rPr>
                <w:rFonts w:eastAsia="Times New Roman"/>
              </w:rPr>
            </w:pPr>
            <w:r>
              <w:t>Report showing count of various mailed materials.</w:t>
            </w:r>
          </w:p>
        </w:tc>
        <w:tc>
          <w:tcPr>
            <w:tcW w:w="2821" w:type="dxa"/>
          </w:tcPr>
          <w:p w14:paraId="5A3FCF55" w14:textId="27D42FE6" w:rsidR="00077181" w:rsidRDefault="00077181" w:rsidP="00077181">
            <w:pPr>
              <w:pStyle w:val="TableParagraph"/>
              <w:spacing w:before="60"/>
            </w:pPr>
            <w:r>
              <w:t>Monthly, no later than the 15</w:t>
            </w:r>
            <w:r w:rsidRPr="0026634B">
              <w:rPr>
                <w:vertAlign w:val="superscript"/>
              </w:rPr>
              <w:t>th</w:t>
            </w:r>
          </w:p>
        </w:tc>
      </w:tr>
      <w:tr w:rsidR="00077181" w14:paraId="68360E6B" w14:textId="77777777">
        <w:trPr>
          <w:trHeight w:val="436"/>
        </w:trPr>
        <w:tc>
          <w:tcPr>
            <w:tcW w:w="4230" w:type="dxa"/>
          </w:tcPr>
          <w:p w14:paraId="47E81E19" w14:textId="123E466D" w:rsidR="00077181" w:rsidRDefault="00077181" w:rsidP="00077181">
            <w:pPr>
              <w:pStyle w:val="TableParagraph"/>
              <w:spacing w:before="60"/>
            </w:pPr>
            <w:r>
              <w:t>Returned Mail</w:t>
            </w:r>
          </w:p>
        </w:tc>
        <w:tc>
          <w:tcPr>
            <w:tcW w:w="7356" w:type="dxa"/>
          </w:tcPr>
          <w:p w14:paraId="2ED7801F" w14:textId="7A207C17" w:rsidR="00077181" w:rsidRDefault="00077181" w:rsidP="00077181">
            <w:pPr>
              <w:pStyle w:val="TableParagraph"/>
              <w:spacing w:before="67"/>
              <w:rPr>
                <w:rFonts w:eastAsia="Times New Roman"/>
              </w:rPr>
            </w:pPr>
            <w:r>
              <w:t>Report detailing returned mail including member information, item sent, sent date, returned date, reason for return, and action taken by EB.</w:t>
            </w:r>
          </w:p>
        </w:tc>
        <w:tc>
          <w:tcPr>
            <w:tcW w:w="2821" w:type="dxa"/>
          </w:tcPr>
          <w:p w14:paraId="14F088E1" w14:textId="77777777" w:rsidR="00077181" w:rsidRDefault="00077181" w:rsidP="00077181">
            <w:pPr>
              <w:pStyle w:val="TableParagraph"/>
              <w:spacing w:before="60"/>
              <w:rPr>
                <w:vertAlign w:val="superscript"/>
              </w:rPr>
            </w:pPr>
            <w:r>
              <w:t>Monthly, no later than the 15</w:t>
            </w:r>
            <w:r w:rsidRPr="0026634B">
              <w:rPr>
                <w:vertAlign w:val="superscript"/>
              </w:rPr>
              <w:t>th</w:t>
            </w:r>
          </w:p>
          <w:p w14:paraId="1C5AF357" w14:textId="4B457CE9" w:rsidR="00EB67B1" w:rsidRDefault="00EB67B1" w:rsidP="00077181">
            <w:pPr>
              <w:pStyle w:val="TableParagraph"/>
              <w:spacing w:before="60"/>
            </w:pPr>
          </w:p>
        </w:tc>
      </w:tr>
      <w:tr w:rsidR="00077181" w14:paraId="79815D16" w14:textId="77777777">
        <w:trPr>
          <w:trHeight w:val="436"/>
        </w:trPr>
        <w:tc>
          <w:tcPr>
            <w:tcW w:w="4230" w:type="dxa"/>
          </w:tcPr>
          <w:p w14:paraId="07E90FB7" w14:textId="4040042F" w:rsidR="00077181" w:rsidRDefault="00077181" w:rsidP="00077181">
            <w:pPr>
              <w:pStyle w:val="TableParagraph"/>
              <w:spacing w:before="60"/>
            </w:pPr>
            <w:r>
              <w:lastRenderedPageBreak/>
              <w:t xml:space="preserve">Website </w:t>
            </w:r>
            <w:r w:rsidR="00577990">
              <w:t>Availability</w:t>
            </w:r>
            <w:r>
              <w:t xml:space="preserve"> &amp; Response Time</w:t>
            </w:r>
          </w:p>
        </w:tc>
        <w:tc>
          <w:tcPr>
            <w:tcW w:w="7356" w:type="dxa"/>
          </w:tcPr>
          <w:p w14:paraId="130C834D" w14:textId="0CC8B19C" w:rsidR="00077181" w:rsidRDefault="00077181" w:rsidP="00077181">
            <w:pPr>
              <w:pStyle w:val="TableParagraph"/>
              <w:spacing w:before="67"/>
              <w:rPr>
                <w:rFonts w:eastAsia="Times New Roman"/>
              </w:rPr>
            </w:pPr>
            <w:r>
              <w:t>Up &amp; down time including response time.</w:t>
            </w:r>
          </w:p>
        </w:tc>
        <w:tc>
          <w:tcPr>
            <w:tcW w:w="2821" w:type="dxa"/>
          </w:tcPr>
          <w:p w14:paraId="6215CDB4" w14:textId="0A526D4A" w:rsidR="00077181" w:rsidRDefault="00077181" w:rsidP="00077181">
            <w:pPr>
              <w:pStyle w:val="TableParagraph"/>
              <w:spacing w:before="60"/>
            </w:pPr>
            <w:r>
              <w:t>Monthly, no later than the 15</w:t>
            </w:r>
            <w:r w:rsidRPr="0026634B">
              <w:rPr>
                <w:vertAlign w:val="superscript"/>
              </w:rPr>
              <w:t>th</w:t>
            </w:r>
          </w:p>
        </w:tc>
      </w:tr>
      <w:tr w:rsidR="00077181" w14:paraId="105FB939" w14:textId="77777777">
        <w:trPr>
          <w:trHeight w:val="436"/>
        </w:trPr>
        <w:tc>
          <w:tcPr>
            <w:tcW w:w="4230" w:type="dxa"/>
          </w:tcPr>
          <w:p w14:paraId="4715DBA7" w14:textId="5F3DA47E" w:rsidR="00077181" w:rsidRDefault="00077181" w:rsidP="00077181">
            <w:pPr>
              <w:pStyle w:val="TableParagraph"/>
              <w:spacing w:before="60"/>
            </w:pPr>
            <w:r>
              <w:t>E</w:t>
            </w:r>
            <w:r w:rsidR="00C930BB">
              <w:t>nrollment Broker (EB)</w:t>
            </w:r>
            <w:r>
              <w:t xml:space="preserve"> Grievances</w:t>
            </w:r>
          </w:p>
        </w:tc>
        <w:tc>
          <w:tcPr>
            <w:tcW w:w="7356" w:type="dxa"/>
          </w:tcPr>
          <w:p w14:paraId="2C9863AB" w14:textId="6C2C5872" w:rsidR="00077181" w:rsidRDefault="00077181" w:rsidP="00077181">
            <w:pPr>
              <w:pStyle w:val="TableParagraph"/>
              <w:spacing w:before="67"/>
              <w:rPr>
                <w:rFonts w:eastAsia="Times New Roman"/>
              </w:rPr>
            </w:pPr>
            <w:r>
              <w:t>Report showing details of grievances filed against the EB.</w:t>
            </w:r>
          </w:p>
        </w:tc>
        <w:tc>
          <w:tcPr>
            <w:tcW w:w="2821" w:type="dxa"/>
          </w:tcPr>
          <w:p w14:paraId="6D347454" w14:textId="7C49F975" w:rsidR="00077181" w:rsidRDefault="00077181" w:rsidP="00077181">
            <w:pPr>
              <w:pStyle w:val="TableParagraph"/>
              <w:spacing w:before="60"/>
            </w:pPr>
            <w:r>
              <w:t>Monthly, no later than the 15</w:t>
            </w:r>
            <w:r w:rsidRPr="0026634B">
              <w:rPr>
                <w:vertAlign w:val="superscript"/>
              </w:rPr>
              <w:t>th</w:t>
            </w:r>
          </w:p>
        </w:tc>
      </w:tr>
      <w:tr w:rsidR="00077181" w14:paraId="4F095332" w14:textId="77777777">
        <w:trPr>
          <w:trHeight w:val="436"/>
        </w:trPr>
        <w:tc>
          <w:tcPr>
            <w:tcW w:w="4230" w:type="dxa"/>
          </w:tcPr>
          <w:p w14:paraId="68E6BCAC" w14:textId="08E998EA" w:rsidR="00077181" w:rsidRDefault="00077181" w:rsidP="00077181">
            <w:pPr>
              <w:pStyle w:val="TableParagraph"/>
              <w:spacing w:before="60"/>
            </w:pPr>
            <w:r>
              <w:t>Health Plan Grievances</w:t>
            </w:r>
          </w:p>
        </w:tc>
        <w:tc>
          <w:tcPr>
            <w:tcW w:w="7356" w:type="dxa"/>
          </w:tcPr>
          <w:p w14:paraId="76E0F5E9" w14:textId="049BF598" w:rsidR="00077181" w:rsidRDefault="00077181" w:rsidP="00077181">
            <w:pPr>
              <w:pStyle w:val="TableParagraph"/>
              <w:spacing w:before="67"/>
            </w:pPr>
            <w:r>
              <w:rPr>
                <w:rFonts w:eastAsia="Times New Roman"/>
              </w:rPr>
              <w:t xml:space="preserve">Report showing details of health plan grievances received by the EB and actions taken. </w:t>
            </w:r>
          </w:p>
        </w:tc>
        <w:tc>
          <w:tcPr>
            <w:tcW w:w="2821" w:type="dxa"/>
          </w:tcPr>
          <w:p w14:paraId="2F46ED46" w14:textId="6E297E9D" w:rsidR="00077181" w:rsidRDefault="00077181" w:rsidP="00077181">
            <w:pPr>
              <w:pStyle w:val="TableParagraph"/>
              <w:spacing w:before="60"/>
            </w:pPr>
            <w:r>
              <w:t>Monthly, no later than the 15</w:t>
            </w:r>
            <w:r w:rsidRPr="0026634B">
              <w:rPr>
                <w:vertAlign w:val="superscript"/>
              </w:rPr>
              <w:t>th</w:t>
            </w:r>
          </w:p>
        </w:tc>
      </w:tr>
      <w:tr w:rsidR="00077181" w14:paraId="2B1997E7" w14:textId="77777777">
        <w:trPr>
          <w:trHeight w:val="436"/>
        </w:trPr>
        <w:tc>
          <w:tcPr>
            <w:tcW w:w="4230" w:type="dxa"/>
          </w:tcPr>
          <w:p w14:paraId="0A8E4EDD" w14:textId="560A98AE" w:rsidR="00077181" w:rsidRDefault="00077181" w:rsidP="00077181">
            <w:pPr>
              <w:pStyle w:val="TableParagraph"/>
              <w:spacing w:before="60"/>
            </w:pPr>
            <w:r>
              <w:t>F</w:t>
            </w:r>
            <w:r w:rsidR="00C930BB">
              <w:t>raud, Waste and Abuse (FWA)</w:t>
            </w:r>
          </w:p>
        </w:tc>
        <w:tc>
          <w:tcPr>
            <w:tcW w:w="7356" w:type="dxa"/>
          </w:tcPr>
          <w:p w14:paraId="10742930" w14:textId="05413772" w:rsidR="00077181" w:rsidRDefault="00077181" w:rsidP="00077181">
            <w:pPr>
              <w:pStyle w:val="TableParagraph"/>
              <w:spacing w:before="67"/>
            </w:pPr>
            <w:r>
              <w:rPr>
                <w:rFonts w:eastAsia="Times New Roman"/>
              </w:rPr>
              <w:t>Number, description, and resolution of potential FWA.</w:t>
            </w:r>
          </w:p>
        </w:tc>
        <w:tc>
          <w:tcPr>
            <w:tcW w:w="2821" w:type="dxa"/>
          </w:tcPr>
          <w:p w14:paraId="535CD30E" w14:textId="31F8CDDB" w:rsidR="00077181" w:rsidRDefault="00077181" w:rsidP="00077181">
            <w:pPr>
              <w:pStyle w:val="TableParagraph"/>
              <w:spacing w:before="60"/>
            </w:pPr>
            <w:r>
              <w:t>Monthly, no later than the 15</w:t>
            </w:r>
            <w:r w:rsidRPr="0026634B">
              <w:rPr>
                <w:vertAlign w:val="superscript"/>
              </w:rPr>
              <w:t>th</w:t>
            </w:r>
          </w:p>
        </w:tc>
      </w:tr>
    </w:tbl>
    <w:p w14:paraId="4B5F2A32" w14:textId="77777777" w:rsidR="00BB6F16" w:rsidRDefault="00BB6F16">
      <w:pPr>
        <w:sectPr w:rsidR="00BB6F16" w:rsidSect="009511A1">
          <w:headerReference w:type="even" r:id="rId11"/>
          <w:headerReference w:type="default" r:id="rId12"/>
          <w:footerReference w:type="even" r:id="rId13"/>
          <w:footerReference w:type="default" r:id="rId14"/>
          <w:headerReference w:type="first" r:id="rId15"/>
          <w:footerReference w:type="first" r:id="rId16"/>
          <w:type w:val="continuous"/>
          <w:pgSz w:w="15840" w:h="12240" w:orient="landscape"/>
          <w:pgMar w:top="980" w:right="600" w:bottom="280" w:left="600" w:header="717" w:footer="0" w:gutter="0"/>
          <w:pgNumType w:start="1"/>
          <w:cols w:space="720"/>
        </w:sectPr>
      </w:pPr>
    </w:p>
    <w:tbl>
      <w:tblPr>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30"/>
        <w:gridCol w:w="7356"/>
        <w:gridCol w:w="2821"/>
      </w:tblGrid>
      <w:tr w:rsidR="00955710" w14:paraId="33E43409" w14:textId="77777777" w:rsidTr="00955710">
        <w:trPr>
          <w:trHeight w:val="384"/>
        </w:trPr>
        <w:tc>
          <w:tcPr>
            <w:tcW w:w="4230" w:type="dxa"/>
            <w:tcBorders>
              <w:top w:val="single" w:sz="6" w:space="0" w:color="000000"/>
              <w:left w:val="single" w:sz="6" w:space="0" w:color="000000"/>
              <w:bottom w:val="single" w:sz="6" w:space="0" w:color="000000"/>
              <w:right w:val="single" w:sz="6" w:space="0" w:color="000000"/>
            </w:tcBorders>
            <w:shd w:val="clear" w:color="auto" w:fill="E7E6E6"/>
          </w:tcPr>
          <w:p w14:paraId="5DC8FE6D" w14:textId="3E15B53B" w:rsidR="00955710" w:rsidRDefault="00955710" w:rsidP="00955710">
            <w:pPr>
              <w:pStyle w:val="TableParagraph"/>
              <w:spacing w:before="57"/>
              <w:ind w:left="961"/>
              <w:rPr>
                <w:b/>
              </w:rPr>
            </w:pPr>
            <w:r>
              <w:rPr>
                <w:b/>
              </w:rPr>
              <w:t>Quarterly</w:t>
            </w:r>
            <w:r w:rsidRPr="00955710">
              <w:rPr>
                <w:b/>
              </w:rPr>
              <w:t xml:space="preserve"> </w:t>
            </w:r>
            <w:r>
              <w:rPr>
                <w:b/>
              </w:rPr>
              <w:t>Reports</w:t>
            </w:r>
          </w:p>
        </w:tc>
        <w:tc>
          <w:tcPr>
            <w:tcW w:w="7356" w:type="dxa"/>
            <w:tcBorders>
              <w:top w:val="single" w:sz="6" w:space="0" w:color="000000"/>
              <w:left w:val="single" w:sz="6" w:space="0" w:color="000000"/>
              <w:bottom w:val="single" w:sz="6" w:space="0" w:color="000000"/>
              <w:right w:val="single" w:sz="6" w:space="0" w:color="000000"/>
            </w:tcBorders>
            <w:shd w:val="clear" w:color="auto" w:fill="E7E6E6"/>
          </w:tcPr>
          <w:p w14:paraId="02D5962F" w14:textId="77777777" w:rsidR="00955710" w:rsidRDefault="00955710" w:rsidP="00955710">
            <w:pPr>
              <w:pStyle w:val="TableParagraph"/>
              <w:spacing w:before="57"/>
              <w:ind w:left="3052" w:right="3038"/>
              <w:jc w:val="center"/>
              <w:rPr>
                <w:b/>
              </w:rPr>
            </w:pPr>
            <w:r>
              <w:rPr>
                <w:b/>
              </w:rPr>
              <w:t>Description</w:t>
            </w:r>
          </w:p>
        </w:tc>
        <w:tc>
          <w:tcPr>
            <w:tcW w:w="2821" w:type="dxa"/>
            <w:tcBorders>
              <w:top w:val="single" w:sz="6" w:space="0" w:color="000000"/>
              <w:left w:val="single" w:sz="6" w:space="0" w:color="000000"/>
              <w:bottom w:val="single" w:sz="6" w:space="0" w:color="000000"/>
              <w:right w:val="single" w:sz="6" w:space="0" w:color="000000"/>
            </w:tcBorders>
            <w:shd w:val="clear" w:color="auto" w:fill="E7E6E6"/>
          </w:tcPr>
          <w:p w14:paraId="56EF42D8" w14:textId="77777777" w:rsidR="00955710" w:rsidRDefault="00955710" w:rsidP="00955710">
            <w:pPr>
              <w:pStyle w:val="TableParagraph"/>
              <w:spacing w:before="57"/>
              <w:ind w:left="933"/>
              <w:rPr>
                <w:b/>
              </w:rPr>
            </w:pPr>
            <w:r>
              <w:rPr>
                <w:b/>
              </w:rPr>
              <w:t>Due</w:t>
            </w:r>
            <w:r w:rsidRPr="00955710">
              <w:rPr>
                <w:b/>
              </w:rPr>
              <w:t xml:space="preserve"> </w:t>
            </w:r>
            <w:r>
              <w:rPr>
                <w:b/>
              </w:rPr>
              <w:t>Date</w:t>
            </w:r>
          </w:p>
        </w:tc>
      </w:tr>
      <w:tr w:rsidR="00955710" w14:paraId="3154D546" w14:textId="77777777" w:rsidTr="00077181">
        <w:trPr>
          <w:trHeight w:val="384"/>
        </w:trPr>
        <w:tc>
          <w:tcPr>
            <w:tcW w:w="4230" w:type="dxa"/>
            <w:tcBorders>
              <w:top w:val="single" w:sz="6" w:space="0" w:color="000000"/>
              <w:left w:val="single" w:sz="6" w:space="0" w:color="000000"/>
              <w:bottom w:val="single" w:sz="6" w:space="0" w:color="000000"/>
              <w:right w:val="single" w:sz="6" w:space="0" w:color="000000"/>
            </w:tcBorders>
          </w:tcPr>
          <w:p w14:paraId="54AD0666" w14:textId="6BA9760E" w:rsidR="00955710" w:rsidRPr="00955710" w:rsidRDefault="00955710" w:rsidP="00955710">
            <w:r w:rsidRPr="00955710">
              <w:t>O</w:t>
            </w:r>
            <w:r w:rsidR="00C930BB">
              <w:t xml:space="preserve">pen </w:t>
            </w:r>
            <w:r w:rsidRPr="00955710">
              <w:t>E</w:t>
            </w:r>
            <w:r w:rsidR="00C930BB">
              <w:t>nrollment</w:t>
            </w:r>
            <w:r w:rsidRPr="00955710">
              <w:t xml:space="preserve"> </w:t>
            </w:r>
            <w:r w:rsidR="00C930BB">
              <w:t xml:space="preserve">(OE) </w:t>
            </w:r>
            <w:r w:rsidRPr="00955710">
              <w:t>Change Period</w:t>
            </w:r>
          </w:p>
        </w:tc>
        <w:tc>
          <w:tcPr>
            <w:tcW w:w="7356" w:type="dxa"/>
            <w:tcBorders>
              <w:top w:val="single" w:sz="6" w:space="0" w:color="000000"/>
              <w:left w:val="single" w:sz="6" w:space="0" w:color="000000"/>
              <w:bottom w:val="single" w:sz="6" w:space="0" w:color="000000"/>
              <w:right w:val="single" w:sz="6" w:space="0" w:color="000000"/>
            </w:tcBorders>
          </w:tcPr>
          <w:p w14:paraId="5659203D" w14:textId="6FB79259" w:rsidR="00955710" w:rsidRPr="00955710" w:rsidRDefault="00955710" w:rsidP="00955710">
            <w:r>
              <w:t>Report showing details of members changing health plans after participating in open enrollment.</w:t>
            </w:r>
          </w:p>
        </w:tc>
        <w:tc>
          <w:tcPr>
            <w:tcW w:w="2821" w:type="dxa"/>
            <w:tcBorders>
              <w:top w:val="single" w:sz="6" w:space="0" w:color="000000"/>
              <w:left w:val="single" w:sz="6" w:space="0" w:color="000000"/>
              <w:bottom w:val="single" w:sz="6" w:space="0" w:color="000000"/>
              <w:right w:val="single" w:sz="6" w:space="0" w:color="000000"/>
            </w:tcBorders>
          </w:tcPr>
          <w:p w14:paraId="3436B1EE" w14:textId="6CE8CA43" w:rsidR="00955710" w:rsidRPr="00955710" w:rsidRDefault="00955710" w:rsidP="00955710">
            <w:pPr>
              <w:pStyle w:val="TableParagraph"/>
              <w:spacing w:before="57"/>
              <w:rPr>
                <w:bCs/>
              </w:rPr>
            </w:pPr>
            <w:r w:rsidRPr="00955710">
              <w:rPr>
                <w:bCs/>
              </w:rPr>
              <w:t>Quarterly</w:t>
            </w:r>
            <w:r>
              <w:rPr>
                <w:bCs/>
              </w:rPr>
              <w:t>, no later than April 15</w:t>
            </w:r>
            <w:r w:rsidRPr="00955710">
              <w:rPr>
                <w:bCs/>
                <w:vertAlign w:val="superscript"/>
              </w:rPr>
              <w:t>th</w:t>
            </w:r>
            <w:r>
              <w:rPr>
                <w:bCs/>
              </w:rPr>
              <w:t xml:space="preserve"> </w:t>
            </w:r>
          </w:p>
        </w:tc>
      </w:tr>
    </w:tbl>
    <w:p w14:paraId="6FDE07DB" w14:textId="77777777" w:rsidR="00077181" w:rsidRDefault="00077181" w:rsidP="005A494A"/>
    <w:tbl>
      <w:tblPr>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30"/>
        <w:gridCol w:w="7356"/>
        <w:gridCol w:w="2821"/>
      </w:tblGrid>
      <w:tr w:rsidR="00077181" w:rsidRPr="00B553E0" w14:paraId="1E4C0248" w14:textId="77777777" w:rsidTr="0034399A">
        <w:trPr>
          <w:trHeight w:val="384"/>
        </w:trPr>
        <w:tc>
          <w:tcPr>
            <w:tcW w:w="4230" w:type="dxa"/>
            <w:shd w:val="clear" w:color="auto" w:fill="E7E6E6"/>
          </w:tcPr>
          <w:p w14:paraId="4EA65E4B" w14:textId="77777777" w:rsidR="00077181" w:rsidRPr="00BA72AA" w:rsidRDefault="00077181" w:rsidP="0034399A">
            <w:pPr>
              <w:pStyle w:val="TableParagraph"/>
              <w:spacing w:before="57"/>
              <w:ind w:left="961"/>
              <w:rPr>
                <w:b/>
              </w:rPr>
            </w:pPr>
            <w:r w:rsidRPr="00BA72AA">
              <w:rPr>
                <w:b/>
              </w:rPr>
              <w:t>Annual</w:t>
            </w:r>
            <w:r w:rsidRPr="00BA72AA">
              <w:rPr>
                <w:b/>
                <w:spacing w:val="-10"/>
              </w:rPr>
              <w:t xml:space="preserve"> </w:t>
            </w:r>
            <w:r>
              <w:rPr>
                <w:b/>
              </w:rPr>
              <w:t>Reports</w:t>
            </w:r>
          </w:p>
        </w:tc>
        <w:tc>
          <w:tcPr>
            <w:tcW w:w="7356" w:type="dxa"/>
            <w:shd w:val="clear" w:color="auto" w:fill="E7E6E6"/>
          </w:tcPr>
          <w:p w14:paraId="5F7C4746" w14:textId="77777777" w:rsidR="00077181" w:rsidRPr="00BA72AA" w:rsidRDefault="00077181" w:rsidP="0034399A">
            <w:pPr>
              <w:pStyle w:val="TableParagraph"/>
              <w:spacing w:before="57"/>
              <w:ind w:left="3052" w:right="3038"/>
              <w:jc w:val="center"/>
              <w:rPr>
                <w:b/>
              </w:rPr>
            </w:pPr>
            <w:r w:rsidRPr="00BA72AA">
              <w:rPr>
                <w:b/>
              </w:rPr>
              <w:t>Description</w:t>
            </w:r>
          </w:p>
        </w:tc>
        <w:tc>
          <w:tcPr>
            <w:tcW w:w="2821" w:type="dxa"/>
            <w:shd w:val="clear" w:color="auto" w:fill="E7E6E6"/>
          </w:tcPr>
          <w:p w14:paraId="3DC73513" w14:textId="77777777" w:rsidR="00077181" w:rsidRPr="00B553E0" w:rsidRDefault="00077181" w:rsidP="0034399A">
            <w:pPr>
              <w:pStyle w:val="TableParagraph"/>
              <w:spacing w:before="57"/>
              <w:ind w:left="933"/>
              <w:rPr>
                <w:b/>
              </w:rPr>
            </w:pPr>
            <w:r w:rsidRPr="00BA72AA">
              <w:rPr>
                <w:b/>
              </w:rPr>
              <w:t>Due</w:t>
            </w:r>
            <w:r w:rsidRPr="00B553E0">
              <w:rPr>
                <w:b/>
                <w:spacing w:val="-4"/>
              </w:rPr>
              <w:t xml:space="preserve"> </w:t>
            </w:r>
            <w:r w:rsidRPr="00B553E0">
              <w:rPr>
                <w:b/>
              </w:rPr>
              <w:t>Date</w:t>
            </w:r>
          </w:p>
        </w:tc>
      </w:tr>
      <w:tr w:rsidR="00077181" w:rsidRPr="00BA72AA" w14:paraId="180AF467" w14:textId="77777777" w:rsidTr="0034399A">
        <w:trPr>
          <w:trHeight w:val="363"/>
        </w:trPr>
        <w:tc>
          <w:tcPr>
            <w:tcW w:w="4230" w:type="dxa"/>
          </w:tcPr>
          <w:p w14:paraId="6500389B" w14:textId="77777777" w:rsidR="00077181" w:rsidRPr="00BA72AA" w:rsidRDefault="00077181" w:rsidP="0034399A">
            <w:pPr>
              <w:pStyle w:val="TableParagraph"/>
              <w:spacing w:before="54"/>
            </w:pPr>
            <w:r>
              <w:t>Open Enrollment Executive Summary Dashboard</w:t>
            </w:r>
          </w:p>
        </w:tc>
        <w:tc>
          <w:tcPr>
            <w:tcW w:w="7356" w:type="dxa"/>
          </w:tcPr>
          <w:p w14:paraId="548871D7" w14:textId="77777777" w:rsidR="00077181" w:rsidRPr="00BA72AA" w:rsidRDefault="00077181" w:rsidP="0034399A">
            <w:pPr>
              <w:pStyle w:val="TableParagraph"/>
              <w:spacing w:before="60"/>
            </w:pPr>
            <w:r>
              <w:t>Summary of open enrollment activity.</w:t>
            </w:r>
          </w:p>
        </w:tc>
        <w:tc>
          <w:tcPr>
            <w:tcW w:w="2821" w:type="dxa"/>
          </w:tcPr>
          <w:p w14:paraId="118435A7" w14:textId="77777777" w:rsidR="00077181" w:rsidRPr="00BA72AA" w:rsidRDefault="00077181" w:rsidP="0034399A">
            <w:pPr>
              <w:pStyle w:val="TableParagraph"/>
              <w:spacing w:before="54"/>
            </w:pPr>
            <w:r w:rsidRPr="00BA72AA">
              <w:t>Annually</w:t>
            </w:r>
            <w:r>
              <w:t>, n</w:t>
            </w:r>
            <w:r w:rsidRPr="00BA72AA">
              <w:t>o</w:t>
            </w:r>
            <w:r w:rsidRPr="00BA72AA">
              <w:rPr>
                <w:spacing w:val="-11"/>
              </w:rPr>
              <w:t xml:space="preserve"> </w:t>
            </w:r>
            <w:r w:rsidRPr="00BA72AA">
              <w:t>later</w:t>
            </w:r>
            <w:r w:rsidRPr="00BA72AA">
              <w:rPr>
                <w:spacing w:val="-10"/>
              </w:rPr>
              <w:t xml:space="preserve"> </w:t>
            </w:r>
            <w:r w:rsidRPr="00BA72AA">
              <w:t>than</w:t>
            </w:r>
            <w:r w:rsidRPr="00BA72AA">
              <w:rPr>
                <w:spacing w:val="-58"/>
              </w:rPr>
              <w:t xml:space="preserve"> </w:t>
            </w:r>
            <w:r w:rsidRPr="00BA72AA">
              <w:t xml:space="preserve"> </w:t>
            </w:r>
            <w:r>
              <w:t>January 15</w:t>
            </w:r>
            <w:r w:rsidRPr="005A494A">
              <w:rPr>
                <w:vertAlign w:val="superscript"/>
              </w:rPr>
              <w:t>th</w:t>
            </w:r>
            <w:r>
              <w:t xml:space="preserve"> </w:t>
            </w:r>
          </w:p>
        </w:tc>
      </w:tr>
      <w:tr w:rsidR="00855C90" w:rsidRPr="00BA72AA" w14:paraId="25DF351F" w14:textId="77777777" w:rsidTr="0034399A">
        <w:trPr>
          <w:trHeight w:val="363"/>
        </w:trPr>
        <w:tc>
          <w:tcPr>
            <w:tcW w:w="4230" w:type="dxa"/>
          </w:tcPr>
          <w:p w14:paraId="280AB920" w14:textId="0459E9FF" w:rsidR="00855C90" w:rsidRDefault="00855C90" w:rsidP="0034399A">
            <w:pPr>
              <w:pStyle w:val="TableParagraph"/>
              <w:spacing w:before="54"/>
            </w:pPr>
            <w:r>
              <w:t>Fully Executed Engagement Letter</w:t>
            </w:r>
          </w:p>
        </w:tc>
        <w:tc>
          <w:tcPr>
            <w:tcW w:w="7356" w:type="dxa"/>
          </w:tcPr>
          <w:p w14:paraId="3E6CDBF7" w14:textId="7133ADE6" w:rsidR="00855C90" w:rsidRPr="00855C90" w:rsidRDefault="00855C90" w:rsidP="0034399A">
            <w:pPr>
              <w:pStyle w:val="TableParagraph"/>
              <w:spacing w:before="60"/>
            </w:pPr>
            <w:r w:rsidRPr="00855C90">
              <w:t>The EB must submit a copy of the fully executed engagement letter with the CPA to MLTC.</w:t>
            </w:r>
          </w:p>
        </w:tc>
        <w:tc>
          <w:tcPr>
            <w:tcW w:w="2821" w:type="dxa"/>
          </w:tcPr>
          <w:p w14:paraId="713F5650" w14:textId="41FB54F2" w:rsidR="00855C90" w:rsidRPr="00BA72AA" w:rsidRDefault="00855C90" w:rsidP="0034399A">
            <w:pPr>
              <w:pStyle w:val="TableParagraph"/>
              <w:spacing w:before="54"/>
            </w:pPr>
            <w:r>
              <w:t>Annually, no later than December 1</w:t>
            </w:r>
            <w:r w:rsidRPr="00855C90">
              <w:rPr>
                <w:vertAlign w:val="superscript"/>
              </w:rPr>
              <w:t>st</w:t>
            </w:r>
            <w:r>
              <w:t xml:space="preserve"> </w:t>
            </w:r>
          </w:p>
        </w:tc>
      </w:tr>
      <w:tr w:rsidR="00855C90" w:rsidRPr="00BA72AA" w14:paraId="4E996272" w14:textId="77777777" w:rsidTr="0034399A">
        <w:trPr>
          <w:trHeight w:val="363"/>
        </w:trPr>
        <w:tc>
          <w:tcPr>
            <w:tcW w:w="4230" w:type="dxa"/>
          </w:tcPr>
          <w:p w14:paraId="2AB36129" w14:textId="146513A4" w:rsidR="00855C90" w:rsidRDefault="00855C90" w:rsidP="0034399A">
            <w:pPr>
              <w:pStyle w:val="TableParagraph"/>
              <w:spacing w:before="54"/>
            </w:pPr>
            <w:r>
              <w:t>Audit Report</w:t>
            </w:r>
          </w:p>
        </w:tc>
        <w:tc>
          <w:tcPr>
            <w:tcW w:w="7356" w:type="dxa"/>
          </w:tcPr>
          <w:p w14:paraId="3EA32C00" w14:textId="43E416C6" w:rsidR="00855C90" w:rsidRPr="00855C90" w:rsidRDefault="00855C90" w:rsidP="0034399A">
            <w:pPr>
              <w:pStyle w:val="TableParagraph"/>
              <w:spacing w:before="60"/>
            </w:pPr>
            <w:r>
              <w:t>The</w:t>
            </w:r>
            <w:r w:rsidRPr="00855C90">
              <w:t xml:space="preserve"> EB must submit a copy of its audit report to MLTC.</w:t>
            </w:r>
          </w:p>
        </w:tc>
        <w:tc>
          <w:tcPr>
            <w:tcW w:w="2821" w:type="dxa"/>
          </w:tcPr>
          <w:p w14:paraId="14DBC821" w14:textId="3DEBA0FC" w:rsidR="00855C90" w:rsidRPr="00BA72AA" w:rsidRDefault="00855C90" w:rsidP="0034399A">
            <w:pPr>
              <w:pStyle w:val="TableParagraph"/>
              <w:spacing w:before="54"/>
            </w:pPr>
            <w:r>
              <w:t>Annually, no later than June 1</w:t>
            </w:r>
            <w:r w:rsidRPr="00855C90">
              <w:rPr>
                <w:vertAlign w:val="superscript"/>
              </w:rPr>
              <w:t>st</w:t>
            </w:r>
            <w:r>
              <w:t xml:space="preserve"> </w:t>
            </w:r>
          </w:p>
        </w:tc>
      </w:tr>
      <w:tr w:rsidR="00171F41" w:rsidRPr="00BA72AA" w14:paraId="667D1DFF" w14:textId="77777777" w:rsidTr="0034399A">
        <w:trPr>
          <w:trHeight w:val="363"/>
        </w:trPr>
        <w:tc>
          <w:tcPr>
            <w:tcW w:w="4230" w:type="dxa"/>
          </w:tcPr>
          <w:p w14:paraId="4DBB2E5D" w14:textId="18A266C8" w:rsidR="00171F41" w:rsidRDefault="00171F41" w:rsidP="0034399A">
            <w:pPr>
              <w:pStyle w:val="TableParagraph"/>
              <w:spacing w:before="54"/>
            </w:pPr>
            <w:r>
              <w:t>Systems Refresh Plan</w:t>
            </w:r>
          </w:p>
        </w:tc>
        <w:tc>
          <w:tcPr>
            <w:tcW w:w="7356" w:type="dxa"/>
          </w:tcPr>
          <w:p w14:paraId="20EE8206" w14:textId="5A87A297" w:rsidR="00171F41" w:rsidRPr="00171F41" w:rsidRDefault="00171F41" w:rsidP="0034399A">
            <w:pPr>
              <w:pStyle w:val="TableParagraph"/>
              <w:spacing w:before="60"/>
            </w:pPr>
            <w:r w:rsidRPr="00171F41">
              <w:t xml:space="preserve">The plan must outline how </w:t>
            </w:r>
            <w:r w:rsidR="00577990">
              <w:t>Information Systems</w:t>
            </w:r>
            <w:r w:rsidRPr="00171F41">
              <w:t xml:space="preserve"> will be systematically assessed to determine the need to modify, upgrade, or replace application software, operating hardware and software, telecommunications capabilities, or information management policies and procedures in response to changes in business requirements, technology obsolescence, staff turnover, or any other relevant issues.</w:t>
            </w:r>
          </w:p>
        </w:tc>
        <w:tc>
          <w:tcPr>
            <w:tcW w:w="2821" w:type="dxa"/>
          </w:tcPr>
          <w:p w14:paraId="78FEEAA8" w14:textId="38F78AD1" w:rsidR="00171F41" w:rsidRDefault="00171F41" w:rsidP="0034399A">
            <w:pPr>
              <w:pStyle w:val="TableParagraph"/>
              <w:spacing w:before="54"/>
            </w:pPr>
            <w:r>
              <w:t>Annually, no later than January 31</w:t>
            </w:r>
            <w:r w:rsidRPr="00171F41">
              <w:rPr>
                <w:vertAlign w:val="superscript"/>
              </w:rPr>
              <w:t>st</w:t>
            </w:r>
          </w:p>
        </w:tc>
      </w:tr>
      <w:tr w:rsidR="004C2995" w:rsidRPr="00BA72AA" w14:paraId="3CFB831C" w14:textId="77777777" w:rsidTr="0034399A">
        <w:trPr>
          <w:trHeight w:val="363"/>
        </w:trPr>
        <w:tc>
          <w:tcPr>
            <w:tcW w:w="4230" w:type="dxa"/>
          </w:tcPr>
          <w:p w14:paraId="1C0F36ED" w14:textId="18F3C654" w:rsidR="004C2995" w:rsidRDefault="004C2995" w:rsidP="0034399A">
            <w:pPr>
              <w:pStyle w:val="TableParagraph"/>
              <w:spacing w:before="54"/>
            </w:pPr>
            <w:r>
              <w:t>Independent Security Audit</w:t>
            </w:r>
          </w:p>
        </w:tc>
        <w:tc>
          <w:tcPr>
            <w:tcW w:w="7356" w:type="dxa"/>
          </w:tcPr>
          <w:p w14:paraId="0EBADBDF" w14:textId="0EF6B53A" w:rsidR="004C2995" w:rsidRPr="004C2995" w:rsidRDefault="004C2995" w:rsidP="0034399A">
            <w:pPr>
              <w:pStyle w:val="TableParagraph"/>
              <w:spacing w:before="60"/>
            </w:pPr>
            <w:r w:rsidRPr="004C2995">
              <w:rPr>
                <w:rFonts w:eastAsia="Calibri"/>
              </w:rPr>
              <w:t>The EB must, at its own expense, submit to an annual independent security audit each year. The audit must cover its internal controls and other system functions.</w:t>
            </w:r>
            <w:r>
              <w:rPr>
                <w:rFonts w:eastAsia="Calibri"/>
              </w:rPr>
              <w:t xml:space="preserve"> </w:t>
            </w:r>
            <w:r w:rsidRPr="004C2995">
              <w:rPr>
                <w:rFonts w:eastAsia="Calibri"/>
              </w:rPr>
              <w:t>The EB must supply MLTC with an exact copy of the report.</w:t>
            </w:r>
          </w:p>
        </w:tc>
        <w:tc>
          <w:tcPr>
            <w:tcW w:w="2821" w:type="dxa"/>
          </w:tcPr>
          <w:p w14:paraId="3191AF36" w14:textId="378306C4" w:rsidR="004C2995" w:rsidRDefault="004C2995" w:rsidP="0034399A">
            <w:pPr>
              <w:pStyle w:val="TableParagraph"/>
              <w:spacing w:before="54"/>
            </w:pPr>
            <w:r>
              <w:t>Annually, within 30 days of completion</w:t>
            </w:r>
          </w:p>
        </w:tc>
      </w:tr>
      <w:tr w:rsidR="003B2EBD" w:rsidRPr="00BA72AA" w14:paraId="52DCB016" w14:textId="77777777" w:rsidTr="0034399A">
        <w:trPr>
          <w:trHeight w:val="363"/>
        </w:trPr>
        <w:tc>
          <w:tcPr>
            <w:tcW w:w="4230" w:type="dxa"/>
          </w:tcPr>
          <w:p w14:paraId="3C7BDC97" w14:textId="0C62100F" w:rsidR="003B2EBD" w:rsidRDefault="003B2EBD" w:rsidP="0034399A">
            <w:pPr>
              <w:pStyle w:val="TableParagraph"/>
              <w:spacing w:before="54"/>
            </w:pPr>
            <w:r>
              <w:t>Ownership Disclosure</w:t>
            </w:r>
          </w:p>
        </w:tc>
        <w:tc>
          <w:tcPr>
            <w:tcW w:w="7356" w:type="dxa"/>
          </w:tcPr>
          <w:p w14:paraId="76CA5C34" w14:textId="235E8CB8" w:rsidR="003B2EBD" w:rsidRPr="003B2EBD" w:rsidRDefault="003B2EBD" w:rsidP="0034399A">
            <w:pPr>
              <w:pStyle w:val="TableParagraph"/>
              <w:spacing w:before="60"/>
              <w:rPr>
                <w:rFonts w:eastAsia="Calibri"/>
              </w:rPr>
            </w:pPr>
            <w:r w:rsidRPr="003B2EBD">
              <w:rPr>
                <w:rFonts w:eastAsia="Calibri"/>
              </w:rPr>
              <w:t>Federal laws require full disclosure of ownership, management, and control of Medicaid EBs (42 CFR 455.100-455.106). This information must be provided annually.</w:t>
            </w:r>
          </w:p>
        </w:tc>
        <w:tc>
          <w:tcPr>
            <w:tcW w:w="2821" w:type="dxa"/>
          </w:tcPr>
          <w:p w14:paraId="4C401E71" w14:textId="1333EE51" w:rsidR="003B2EBD" w:rsidRDefault="003B2EBD" w:rsidP="0034399A">
            <w:pPr>
              <w:pStyle w:val="TableParagraph"/>
              <w:spacing w:before="54"/>
            </w:pPr>
            <w:r>
              <w:t>Annually, no later than January 31</w:t>
            </w:r>
            <w:r w:rsidRPr="003B2EBD">
              <w:rPr>
                <w:vertAlign w:val="superscript"/>
              </w:rPr>
              <w:t>st</w:t>
            </w:r>
            <w:r>
              <w:t xml:space="preserve"> </w:t>
            </w:r>
          </w:p>
        </w:tc>
      </w:tr>
      <w:tr w:rsidR="00807F0B" w:rsidRPr="00BA72AA" w14:paraId="59AA7A0C" w14:textId="77777777" w:rsidTr="0034399A">
        <w:trPr>
          <w:trHeight w:val="363"/>
        </w:trPr>
        <w:tc>
          <w:tcPr>
            <w:tcW w:w="4230" w:type="dxa"/>
          </w:tcPr>
          <w:p w14:paraId="3960672D" w14:textId="549D9700" w:rsidR="00807F0B" w:rsidRDefault="00807F0B" w:rsidP="0034399A">
            <w:pPr>
              <w:pStyle w:val="TableParagraph"/>
              <w:spacing w:before="54"/>
            </w:pPr>
            <w:r>
              <w:t>Member Education Plan</w:t>
            </w:r>
          </w:p>
        </w:tc>
        <w:tc>
          <w:tcPr>
            <w:tcW w:w="7356" w:type="dxa"/>
          </w:tcPr>
          <w:p w14:paraId="426309B5" w14:textId="33833AB0" w:rsidR="00807F0B" w:rsidRPr="003B2EBD" w:rsidRDefault="00807F0B" w:rsidP="0034399A">
            <w:pPr>
              <w:pStyle w:val="TableParagraph"/>
              <w:spacing w:before="60"/>
              <w:rPr>
                <w:rFonts w:eastAsia="Calibri"/>
              </w:rPr>
            </w:pPr>
            <w:r w:rsidRPr="00807F0B">
              <w:t xml:space="preserve">The EB’s proposed plan for member outreach </w:t>
            </w:r>
            <w:r w:rsidR="00577990" w:rsidRPr="00807F0B">
              <w:t>includes</w:t>
            </w:r>
            <w:r w:rsidRPr="00807F0B">
              <w:t xml:space="preserve"> outreach packets, other methods of communication, and ongoing member education</w:t>
            </w:r>
            <w:r>
              <w:rPr>
                <w:sz w:val="18"/>
                <w:szCs w:val="18"/>
              </w:rPr>
              <w:t>.</w:t>
            </w:r>
          </w:p>
        </w:tc>
        <w:tc>
          <w:tcPr>
            <w:tcW w:w="2821" w:type="dxa"/>
          </w:tcPr>
          <w:p w14:paraId="6C782EDB" w14:textId="1A241694" w:rsidR="00807F0B" w:rsidRDefault="00807F0B" w:rsidP="0034399A">
            <w:pPr>
              <w:pStyle w:val="TableParagraph"/>
              <w:spacing w:before="54"/>
            </w:pPr>
            <w:r>
              <w:t>Annually, no later than November 30</w:t>
            </w:r>
            <w:r w:rsidRPr="00807F0B">
              <w:rPr>
                <w:vertAlign w:val="superscript"/>
              </w:rPr>
              <w:t>th</w:t>
            </w:r>
            <w:r>
              <w:t xml:space="preserve"> </w:t>
            </w:r>
          </w:p>
        </w:tc>
      </w:tr>
    </w:tbl>
    <w:p w14:paraId="771D59B2" w14:textId="77777777" w:rsidR="00AB2B27" w:rsidRDefault="00AB2B27" w:rsidP="00C930BB"/>
    <w:sectPr w:rsidR="00AB2B27" w:rsidSect="009511A1">
      <w:type w:val="continuous"/>
      <w:pgSz w:w="15840" w:h="12240" w:orient="landscape"/>
      <w:pgMar w:top="980" w:right="600" w:bottom="280" w:left="600" w:header="71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EFE71" w14:textId="77777777" w:rsidR="00F9676E" w:rsidRDefault="00F9676E">
      <w:r>
        <w:separator/>
      </w:r>
    </w:p>
  </w:endnote>
  <w:endnote w:type="continuationSeparator" w:id="0">
    <w:p w14:paraId="6E849727" w14:textId="77777777" w:rsidR="00F9676E" w:rsidRDefault="00F96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20B07040202020202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453E0" w14:textId="77777777" w:rsidR="00902C96" w:rsidRDefault="00902C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E6963" w14:textId="377CFC3D" w:rsidR="00AB2B27" w:rsidRDefault="00AB2B27">
    <w:pPr>
      <w:pStyle w:val="Footer"/>
    </w:pPr>
    <w:r>
      <w:t xml:space="preserve">If a due date falls on a weekend or State recognized holiday, the report is due the next business day. All reports must be submitted </w:t>
    </w:r>
    <w:proofErr w:type="gramStart"/>
    <w:r>
      <w:t>in</w:t>
    </w:r>
    <w:proofErr w:type="gramEnd"/>
    <w:r>
      <w:t xml:space="preserve"> an MLTC provided template or in a format approved by MLTC.</w:t>
    </w:r>
  </w:p>
  <w:p w14:paraId="581C2B7F" w14:textId="77777777" w:rsidR="00AB2B27" w:rsidRDefault="00AB2B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3A83" w14:textId="77777777" w:rsidR="00902C96" w:rsidRDefault="00902C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8AB08" w14:textId="77777777" w:rsidR="00F9676E" w:rsidRDefault="00F9676E">
      <w:r>
        <w:separator/>
      </w:r>
    </w:p>
  </w:footnote>
  <w:footnote w:type="continuationSeparator" w:id="0">
    <w:p w14:paraId="18421B80" w14:textId="77777777" w:rsidR="00F9676E" w:rsidRDefault="00F96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06053" w14:textId="77777777" w:rsidR="00902C96" w:rsidRDefault="00902C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E372B" w14:textId="2BDE0860" w:rsidR="00BB6F16" w:rsidRDefault="005935FC">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345FFA9A" wp14:editId="506EE6FE">
              <wp:simplePos x="0" y="0"/>
              <wp:positionH relativeFrom="page">
                <wp:posOffset>3496679</wp:posOffset>
              </wp:positionH>
              <wp:positionV relativeFrom="topMargin">
                <wp:posOffset>62274</wp:posOffset>
              </wp:positionV>
              <wp:extent cx="3421380" cy="723265"/>
              <wp:effectExtent l="0" t="0" r="7620" b="635"/>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1380" cy="723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33952" w14:textId="7971B562" w:rsidR="00EB67B1" w:rsidRDefault="00902C96" w:rsidP="0043255A">
                          <w:pPr>
                            <w:pStyle w:val="BodyText"/>
                            <w:spacing w:before="12"/>
                            <w:ind w:left="20"/>
                            <w:jc w:val="center"/>
                          </w:pPr>
                          <w:r>
                            <w:t>125920</w:t>
                          </w:r>
                          <w:r w:rsidR="00F33A03">
                            <w:t>-</w:t>
                          </w:r>
                          <w:r w:rsidR="00EB67B1">
                            <w:t>03</w:t>
                          </w:r>
                        </w:p>
                        <w:p w14:paraId="1AFB0E8D" w14:textId="3CB57355" w:rsidR="00EB67B1" w:rsidRDefault="00EB67B1" w:rsidP="0043255A">
                          <w:pPr>
                            <w:pStyle w:val="BodyText"/>
                            <w:spacing w:before="12"/>
                            <w:ind w:left="20"/>
                            <w:jc w:val="center"/>
                          </w:pPr>
                          <w:r>
                            <w:t>Nebraska Medicaid Enrollment Broker</w:t>
                          </w:r>
                        </w:p>
                        <w:p w14:paraId="73699402" w14:textId="68729CB3" w:rsidR="00BB6F16" w:rsidRDefault="00084AA6" w:rsidP="0043255A">
                          <w:pPr>
                            <w:pStyle w:val="BodyText"/>
                            <w:spacing w:before="12"/>
                            <w:ind w:left="20"/>
                            <w:jc w:val="center"/>
                          </w:pPr>
                          <w:r>
                            <w:t>Attachment</w:t>
                          </w:r>
                          <w:r>
                            <w:rPr>
                              <w:spacing w:val="-6"/>
                            </w:rPr>
                            <w:t xml:space="preserve"> </w:t>
                          </w:r>
                          <w:r w:rsidR="00902C96">
                            <w:t>2</w:t>
                          </w:r>
                          <w:r>
                            <w:rPr>
                              <w:spacing w:val="-2"/>
                            </w:rPr>
                            <w:t xml:space="preserve"> </w:t>
                          </w:r>
                          <w:r>
                            <w:t>–</w:t>
                          </w:r>
                          <w:r>
                            <w:rPr>
                              <w:spacing w:val="-6"/>
                            </w:rPr>
                            <w:t xml:space="preserve"> </w:t>
                          </w:r>
                          <w:r>
                            <w:t>Reporting</w:t>
                          </w:r>
                          <w:r>
                            <w:rPr>
                              <w:spacing w:val="-5"/>
                            </w:rPr>
                            <w:t xml:space="preserve"> </w:t>
                          </w:r>
                          <w:r>
                            <w:t>Requirements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5FFA9A" id="_x0000_t202" coordsize="21600,21600" o:spt="202" path="m,l,21600r21600,l21600,xe">
              <v:stroke joinstyle="miter"/>
              <v:path gradientshapeok="t" o:connecttype="rect"/>
            </v:shapetype>
            <v:shape id="docshape1" o:spid="_x0000_s1026" type="#_x0000_t202" style="position:absolute;margin-left:275.35pt;margin-top:4.9pt;width:269.4pt;height:56.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" filled="f" stroked="f">
              <v:textbox inset="0,0,0,0">
                <w:txbxContent>
                  <w:p w14:paraId="73733952" w14:textId="7971B562" w:rsidR="00EB67B1" w:rsidRDefault="00902C96" w:rsidP="0043255A">
                    <w:pPr>
                      <w:pStyle w:val="BodyText"/>
                      <w:spacing w:before="12"/>
                      <w:ind w:left="20"/>
                      <w:jc w:val="center"/>
                    </w:pPr>
                    <w:r>
                      <w:t>125920</w:t>
                    </w:r>
                    <w:r w:rsidR="00F33A03">
                      <w:t>-</w:t>
                    </w:r>
                    <w:r w:rsidR="00EB67B1">
                      <w:t>03</w:t>
                    </w:r>
                  </w:p>
                  <w:p w14:paraId="1AFB0E8D" w14:textId="3CB57355" w:rsidR="00EB67B1" w:rsidRDefault="00EB67B1" w:rsidP="0043255A">
                    <w:pPr>
                      <w:pStyle w:val="BodyText"/>
                      <w:spacing w:before="12"/>
                      <w:ind w:left="20"/>
                      <w:jc w:val="center"/>
                    </w:pPr>
                    <w:r>
                      <w:t>Nebraska Medicaid Enrollment Broker</w:t>
                    </w:r>
                  </w:p>
                  <w:p w14:paraId="73699402" w14:textId="68729CB3" w:rsidR="00BB6F16" w:rsidRDefault="00084AA6" w:rsidP="0043255A">
                    <w:pPr>
                      <w:pStyle w:val="BodyText"/>
                      <w:spacing w:before="12"/>
                      <w:ind w:left="20"/>
                      <w:jc w:val="center"/>
                    </w:pPr>
                    <w:r>
                      <w:t>Attachment</w:t>
                    </w:r>
                    <w:r>
                      <w:rPr>
                        <w:spacing w:val="-6"/>
                      </w:rPr>
                      <w:t xml:space="preserve"> </w:t>
                    </w:r>
                    <w:r w:rsidR="00902C96">
                      <w:t>2</w:t>
                    </w:r>
                    <w:r>
                      <w:rPr>
                        <w:spacing w:val="-2"/>
                      </w:rPr>
                      <w:t xml:space="preserve"> </w:t>
                    </w:r>
                    <w:r>
                      <w:t>–</w:t>
                    </w:r>
                    <w:r>
                      <w:rPr>
                        <w:spacing w:val="-6"/>
                      </w:rPr>
                      <w:t xml:space="preserve"> </w:t>
                    </w:r>
                    <w:r>
                      <w:t>Reporting</w:t>
                    </w:r>
                    <w:r>
                      <w:rPr>
                        <w:spacing w:val="-5"/>
                      </w:rPr>
                      <w:t xml:space="preserve"> </w:t>
                    </w:r>
                    <w:r>
                      <w:t>Requirements</w:t>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294A" w14:textId="77777777" w:rsidR="00902C96" w:rsidRDefault="00902C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B14A7"/>
    <w:multiLevelType w:val="multilevel"/>
    <w:tmpl w:val="F3AA6C46"/>
    <w:lvl w:ilvl="0">
      <w:start w:val="1"/>
      <w:numFmt w:val="upperRoman"/>
      <w:pStyle w:val="Level1"/>
      <w:lvlText w:val="%1."/>
      <w:lvlJc w:val="left"/>
      <w:pPr>
        <w:tabs>
          <w:tab w:val="num" w:pos="720"/>
        </w:tabs>
        <w:ind w:left="0" w:firstLine="0"/>
      </w:pPr>
      <w:rPr>
        <w:rFonts w:ascii="Arial Bold" w:hAnsi="Arial Bold" w:hint="default"/>
        <w:b/>
        <w:i w:val="0"/>
        <w:sz w:val="18"/>
        <w:szCs w:val="18"/>
      </w:rPr>
    </w:lvl>
    <w:lvl w:ilvl="1">
      <w:start w:val="1"/>
      <w:numFmt w:val="upperLetter"/>
      <w:pStyle w:val="Level2"/>
      <w:lvlText w:val="%2."/>
      <w:lvlJc w:val="left"/>
      <w:pPr>
        <w:tabs>
          <w:tab w:val="num" w:pos="720"/>
        </w:tabs>
        <w:ind w:left="720" w:hanging="720"/>
      </w:pPr>
      <w:rPr>
        <w:rFonts w:cs="Times New Roman"/>
        <w:b/>
        <w:bCs w:val="0"/>
        <w:i w:val="0"/>
        <w:iCs w:val="0"/>
        <w:caps w:val="0"/>
        <w:smallCaps w:val="0"/>
        <w:strike w:val="0"/>
        <w:dstrike w:val="0"/>
        <w:outline w:val="0"/>
        <w:shadow w:val="0"/>
        <w:emboss w:val="0"/>
        <w:imprint w:val="0"/>
        <w:noProof w:val="0"/>
        <w:vanish w:val="0"/>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Level3"/>
      <w:lvlText w:val="%3."/>
      <w:lvlJc w:val="left"/>
      <w:pPr>
        <w:tabs>
          <w:tab w:val="num" w:pos="720"/>
        </w:tabs>
        <w:ind w:left="1440" w:hanging="720"/>
      </w:pPr>
      <w:rPr>
        <w:rFonts w:ascii="Arial Bold" w:hAnsi="Arial Bold" w:hint="default"/>
        <w:b/>
        <w:i w:val="0"/>
        <w:color w:val="auto"/>
        <w:sz w:val="18"/>
        <w:szCs w:val="18"/>
      </w:rPr>
    </w:lvl>
    <w:lvl w:ilvl="3">
      <w:start w:val="1"/>
      <w:numFmt w:val="lowerLetter"/>
      <w:pStyle w:val="Level4"/>
      <w:lvlText w:val="%4."/>
      <w:lvlJc w:val="left"/>
      <w:pPr>
        <w:tabs>
          <w:tab w:val="num" w:pos="720"/>
        </w:tabs>
        <w:ind w:left="2160" w:hanging="720"/>
      </w:pPr>
      <w:rPr>
        <w:rFonts w:ascii="Arial Bold" w:hAnsi="Arial Bold" w:cs="Times New Roman" w:hint="default"/>
        <w:b/>
        <w:bCs w:val="0"/>
        <w:i w:val="0"/>
        <w:iCs w:val="0"/>
        <w:caps w:val="0"/>
        <w:strike w:val="0"/>
        <w:dstrike w:val="0"/>
        <w:vanish w:val="0"/>
        <w:color w:val="000000"/>
        <w:spacing w:val="0"/>
        <w:kern w:val="0"/>
        <w:position w:val="0"/>
        <w:sz w:val="18"/>
        <w:szCs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720"/>
        </w:tabs>
        <w:ind w:left="2880" w:hanging="720"/>
      </w:pPr>
      <w:rPr>
        <w:rFonts w:ascii="Arial" w:hAnsi="Arial" w:cs="Arial" w:hint="default"/>
        <w:b w:val="0"/>
        <w:i w:val="0"/>
        <w:sz w:val="18"/>
        <w:szCs w:val="18"/>
      </w:rPr>
    </w:lvl>
    <w:lvl w:ilvl="5">
      <w:start w:val="1"/>
      <w:numFmt w:val="lowerLetter"/>
      <w:pStyle w:val="Level6"/>
      <w:lvlText w:val="%6)"/>
      <w:lvlJc w:val="left"/>
      <w:pPr>
        <w:tabs>
          <w:tab w:val="num" w:pos="720"/>
        </w:tabs>
        <w:ind w:left="3600" w:hanging="720"/>
      </w:pPr>
      <w:rPr>
        <w:rFonts w:ascii="Arial Bold" w:hAnsi="Arial Bold" w:hint="default"/>
        <w:b/>
        <w:i w:val="0"/>
        <w:sz w:val="18"/>
        <w:szCs w:val="18"/>
      </w:rPr>
    </w:lvl>
    <w:lvl w:ilvl="6">
      <w:start w:val="1"/>
      <w:numFmt w:val="decimal"/>
      <w:pStyle w:val="Level7"/>
      <w:lvlText w:val="%7)."/>
      <w:lvlJc w:val="left"/>
      <w:pPr>
        <w:tabs>
          <w:tab w:val="num" w:pos="720"/>
        </w:tabs>
        <w:ind w:left="4320" w:hanging="720"/>
      </w:pPr>
      <w:rPr>
        <w:rFonts w:ascii="Arial Bold" w:hAnsi="Arial Bold" w:hint="default"/>
        <w:b/>
        <w:i w:val="0"/>
        <w:sz w:val="18"/>
        <w:szCs w:val="18"/>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 w15:restartNumberingAfterBreak="0">
    <w:nsid w:val="4DA917F0"/>
    <w:multiLevelType w:val="hybridMultilevel"/>
    <w:tmpl w:val="2D962564"/>
    <w:lvl w:ilvl="0" w:tplc="F7C2769C">
      <w:numFmt w:val="bullet"/>
      <w:lvlText w:val=""/>
      <w:lvlJc w:val="left"/>
      <w:pPr>
        <w:ind w:left="833" w:hanging="360"/>
      </w:pPr>
      <w:rPr>
        <w:rFonts w:ascii="Symbol" w:eastAsia="Symbol" w:hAnsi="Symbol" w:cs="Symbol" w:hint="default"/>
        <w:b w:val="0"/>
        <w:bCs w:val="0"/>
        <w:i w:val="0"/>
        <w:iCs w:val="0"/>
        <w:w w:val="100"/>
        <w:sz w:val="20"/>
        <w:szCs w:val="20"/>
        <w:lang w:val="en-US" w:eastAsia="en-US" w:bidi="ar-SA"/>
      </w:rPr>
    </w:lvl>
    <w:lvl w:ilvl="1" w:tplc="A53A5268">
      <w:numFmt w:val="bullet"/>
      <w:lvlText w:val="•"/>
      <w:lvlJc w:val="left"/>
      <w:pPr>
        <w:ind w:left="2195" w:hanging="360"/>
      </w:pPr>
      <w:rPr>
        <w:rFonts w:hint="default"/>
        <w:lang w:val="en-US" w:eastAsia="en-US" w:bidi="ar-SA"/>
      </w:rPr>
    </w:lvl>
    <w:lvl w:ilvl="2" w:tplc="CEA8AF1C">
      <w:numFmt w:val="bullet"/>
      <w:lvlText w:val="•"/>
      <w:lvlJc w:val="left"/>
      <w:pPr>
        <w:ind w:left="3550" w:hanging="360"/>
      </w:pPr>
      <w:rPr>
        <w:rFonts w:hint="default"/>
        <w:lang w:val="en-US" w:eastAsia="en-US" w:bidi="ar-SA"/>
      </w:rPr>
    </w:lvl>
    <w:lvl w:ilvl="3" w:tplc="66BEFBA4">
      <w:numFmt w:val="bullet"/>
      <w:lvlText w:val="•"/>
      <w:lvlJc w:val="left"/>
      <w:pPr>
        <w:ind w:left="4905" w:hanging="360"/>
      </w:pPr>
      <w:rPr>
        <w:rFonts w:hint="default"/>
        <w:lang w:val="en-US" w:eastAsia="en-US" w:bidi="ar-SA"/>
      </w:rPr>
    </w:lvl>
    <w:lvl w:ilvl="4" w:tplc="6538B570">
      <w:numFmt w:val="bullet"/>
      <w:lvlText w:val="•"/>
      <w:lvlJc w:val="left"/>
      <w:pPr>
        <w:ind w:left="6260" w:hanging="360"/>
      </w:pPr>
      <w:rPr>
        <w:rFonts w:hint="default"/>
        <w:lang w:val="en-US" w:eastAsia="en-US" w:bidi="ar-SA"/>
      </w:rPr>
    </w:lvl>
    <w:lvl w:ilvl="5" w:tplc="F7783BDA">
      <w:numFmt w:val="bullet"/>
      <w:lvlText w:val="•"/>
      <w:lvlJc w:val="left"/>
      <w:pPr>
        <w:ind w:left="7616" w:hanging="360"/>
      </w:pPr>
      <w:rPr>
        <w:rFonts w:hint="default"/>
        <w:lang w:val="en-US" w:eastAsia="en-US" w:bidi="ar-SA"/>
      </w:rPr>
    </w:lvl>
    <w:lvl w:ilvl="6" w:tplc="799CD0C0">
      <w:numFmt w:val="bullet"/>
      <w:lvlText w:val="•"/>
      <w:lvlJc w:val="left"/>
      <w:pPr>
        <w:ind w:left="8971" w:hanging="360"/>
      </w:pPr>
      <w:rPr>
        <w:rFonts w:hint="default"/>
        <w:lang w:val="en-US" w:eastAsia="en-US" w:bidi="ar-SA"/>
      </w:rPr>
    </w:lvl>
    <w:lvl w:ilvl="7" w:tplc="FEC2F564">
      <w:numFmt w:val="bullet"/>
      <w:lvlText w:val="•"/>
      <w:lvlJc w:val="left"/>
      <w:pPr>
        <w:ind w:left="10326" w:hanging="360"/>
      </w:pPr>
      <w:rPr>
        <w:rFonts w:hint="default"/>
        <w:lang w:val="en-US" w:eastAsia="en-US" w:bidi="ar-SA"/>
      </w:rPr>
    </w:lvl>
    <w:lvl w:ilvl="8" w:tplc="AF004496">
      <w:numFmt w:val="bullet"/>
      <w:lvlText w:val="•"/>
      <w:lvlJc w:val="left"/>
      <w:pPr>
        <w:ind w:left="11681" w:hanging="360"/>
      </w:pPr>
      <w:rPr>
        <w:rFonts w:hint="default"/>
        <w:lang w:val="en-US" w:eastAsia="en-US" w:bidi="ar-SA"/>
      </w:rPr>
    </w:lvl>
  </w:abstractNum>
  <w:num w:numId="1" w16cid:durableId="1224095355">
    <w:abstractNumId w:val="1"/>
  </w:num>
  <w:num w:numId="2" w16cid:durableId="1343629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F16"/>
    <w:rsid w:val="00011D4A"/>
    <w:rsid w:val="00012955"/>
    <w:rsid w:val="00025C39"/>
    <w:rsid w:val="000348CF"/>
    <w:rsid w:val="00060AD6"/>
    <w:rsid w:val="00077181"/>
    <w:rsid w:val="00084AA6"/>
    <w:rsid w:val="000A6B94"/>
    <w:rsid w:val="000C2903"/>
    <w:rsid w:val="000D0785"/>
    <w:rsid w:val="0016726B"/>
    <w:rsid w:val="00171F41"/>
    <w:rsid w:val="00193EFB"/>
    <w:rsid w:val="00196348"/>
    <w:rsid w:val="00251D78"/>
    <w:rsid w:val="002715A4"/>
    <w:rsid w:val="002D205B"/>
    <w:rsid w:val="002E0E3D"/>
    <w:rsid w:val="00344592"/>
    <w:rsid w:val="003B2EBD"/>
    <w:rsid w:val="0042027C"/>
    <w:rsid w:val="00427545"/>
    <w:rsid w:val="00427BE5"/>
    <w:rsid w:val="0043255A"/>
    <w:rsid w:val="004456E2"/>
    <w:rsid w:val="00452B43"/>
    <w:rsid w:val="00462816"/>
    <w:rsid w:val="004C2995"/>
    <w:rsid w:val="004E4BFE"/>
    <w:rsid w:val="00514EE1"/>
    <w:rsid w:val="005437B7"/>
    <w:rsid w:val="00577990"/>
    <w:rsid w:val="005935FC"/>
    <w:rsid w:val="005A494A"/>
    <w:rsid w:val="0063173B"/>
    <w:rsid w:val="00633C88"/>
    <w:rsid w:val="00634B23"/>
    <w:rsid w:val="006E1AA3"/>
    <w:rsid w:val="006F432D"/>
    <w:rsid w:val="00711DF1"/>
    <w:rsid w:val="00755AC6"/>
    <w:rsid w:val="007D2B17"/>
    <w:rsid w:val="007E1037"/>
    <w:rsid w:val="00802292"/>
    <w:rsid w:val="0080738E"/>
    <w:rsid w:val="00807F0B"/>
    <w:rsid w:val="00855C90"/>
    <w:rsid w:val="008B6BC4"/>
    <w:rsid w:val="008D2644"/>
    <w:rsid w:val="00902C96"/>
    <w:rsid w:val="009234CA"/>
    <w:rsid w:val="00940916"/>
    <w:rsid w:val="009445E1"/>
    <w:rsid w:val="009511A1"/>
    <w:rsid w:val="00955710"/>
    <w:rsid w:val="009849D5"/>
    <w:rsid w:val="009E6C36"/>
    <w:rsid w:val="009F617B"/>
    <w:rsid w:val="00A458D2"/>
    <w:rsid w:val="00A4656A"/>
    <w:rsid w:val="00A57AC9"/>
    <w:rsid w:val="00AB2B27"/>
    <w:rsid w:val="00B00247"/>
    <w:rsid w:val="00B1189B"/>
    <w:rsid w:val="00B553E0"/>
    <w:rsid w:val="00B56269"/>
    <w:rsid w:val="00B6503D"/>
    <w:rsid w:val="00BA72AA"/>
    <w:rsid w:val="00BB3458"/>
    <w:rsid w:val="00BB6F16"/>
    <w:rsid w:val="00BD6ED0"/>
    <w:rsid w:val="00C131D9"/>
    <w:rsid w:val="00C1585C"/>
    <w:rsid w:val="00C32940"/>
    <w:rsid w:val="00C329C1"/>
    <w:rsid w:val="00C5538B"/>
    <w:rsid w:val="00C737A5"/>
    <w:rsid w:val="00C8208B"/>
    <w:rsid w:val="00C84722"/>
    <w:rsid w:val="00C85FB3"/>
    <w:rsid w:val="00C930BB"/>
    <w:rsid w:val="00CA6618"/>
    <w:rsid w:val="00CB67F6"/>
    <w:rsid w:val="00CC503D"/>
    <w:rsid w:val="00CC6ECF"/>
    <w:rsid w:val="00CE23B3"/>
    <w:rsid w:val="00D26177"/>
    <w:rsid w:val="00D35D06"/>
    <w:rsid w:val="00D563DB"/>
    <w:rsid w:val="00DB252C"/>
    <w:rsid w:val="00DE45CF"/>
    <w:rsid w:val="00E56900"/>
    <w:rsid w:val="00E84BB8"/>
    <w:rsid w:val="00EB67B1"/>
    <w:rsid w:val="00EC6627"/>
    <w:rsid w:val="00EE1908"/>
    <w:rsid w:val="00F31F15"/>
    <w:rsid w:val="00F33A03"/>
    <w:rsid w:val="00F52090"/>
    <w:rsid w:val="00F9676E"/>
    <w:rsid w:val="00F97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0C328"/>
  <w15:docId w15:val="{6DC23528-7DD4-486A-86B6-D28469AF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55"/>
      <w:ind w:left="4"/>
    </w:pPr>
  </w:style>
  <w:style w:type="character" w:styleId="CommentReference">
    <w:name w:val="annotation reference"/>
    <w:basedOn w:val="DefaultParagraphFont"/>
    <w:uiPriority w:val="99"/>
    <w:semiHidden/>
    <w:unhideWhenUsed/>
    <w:rsid w:val="00C5538B"/>
    <w:rPr>
      <w:sz w:val="16"/>
      <w:szCs w:val="16"/>
    </w:rPr>
  </w:style>
  <w:style w:type="paragraph" w:styleId="CommentText">
    <w:name w:val="annotation text"/>
    <w:basedOn w:val="Normal"/>
    <w:link w:val="CommentTextChar"/>
    <w:uiPriority w:val="99"/>
    <w:semiHidden/>
    <w:unhideWhenUsed/>
    <w:rsid w:val="00C5538B"/>
    <w:rPr>
      <w:sz w:val="20"/>
      <w:szCs w:val="20"/>
    </w:rPr>
  </w:style>
  <w:style w:type="character" w:customStyle="1" w:styleId="CommentTextChar">
    <w:name w:val="Comment Text Char"/>
    <w:basedOn w:val="DefaultParagraphFont"/>
    <w:link w:val="CommentText"/>
    <w:uiPriority w:val="99"/>
    <w:semiHidden/>
    <w:rsid w:val="00C5538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5538B"/>
    <w:rPr>
      <w:b/>
      <w:bCs/>
    </w:rPr>
  </w:style>
  <w:style w:type="character" w:customStyle="1" w:styleId="CommentSubjectChar">
    <w:name w:val="Comment Subject Char"/>
    <w:basedOn w:val="CommentTextChar"/>
    <w:link w:val="CommentSubject"/>
    <w:uiPriority w:val="99"/>
    <w:semiHidden/>
    <w:rsid w:val="00C5538B"/>
    <w:rPr>
      <w:rFonts w:ascii="Arial" w:eastAsia="Arial" w:hAnsi="Arial" w:cs="Arial"/>
      <w:b/>
      <w:bCs/>
      <w:sz w:val="20"/>
      <w:szCs w:val="20"/>
    </w:rPr>
  </w:style>
  <w:style w:type="paragraph" w:styleId="BalloonText">
    <w:name w:val="Balloon Text"/>
    <w:basedOn w:val="Normal"/>
    <w:link w:val="BalloonTextChar"/>
    <w:uiPriority w:val="99"/>
    <w:semiHidden/>
    <w:unhideWhenUsed/>
    <w:rsid w:val="00C553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38B"/>
    <w:rPr>
      <w:rFonts w:ascii="Segoe UI" w:eastAsia="Arial" w:hAnsi="Segoe UI" w:cs="Segoe UI"/>
      <w:sz w:val="18"/>
      <w:szCs w:val="18"/>
    </w:rPr>
  </w:style>
  <w:style w:type="paragraph" w:styleId="Header">
    <w:name w:val="header"/>
    <w:basedOn w:val="Normal"/>
    <w:link w:val="HeaderChar"/>
    <w:uiPriority w:val="99"/>
    <w:unhideWhenUsed/>
    <w:rsid w:val="009445E1"/>
    <w:pPr>
      <w:tabs>
        <w:tab w:val="center" w:pos="4680"/>
        <w:tab w:val="right" w:pos="9360"/>
      </w:tabs>
    </w:pPr>
  </w:style>
  <w:style w:type="character" w:customStyle="1" w:styleId="HeaderChar">
    <w:name w:val="Header Char"/>
    <w:basedOn w:val="DefaultParagraphFont"/>
    <w:link w:val="Header"/>
    <w:uiPriority w:val="99"/>
    <w:rsid w:val="009445E1"/>
    <w:rPr>
      <w:rFonts w:ascii="Arial" w:eastAsia="Arial" w:hAnsi="Arial" w:cs="Arial"/>
    </w:rPr>
  </w:style>
  <w:style w:type="paragraph" w:styleId="Footer">
    <w:name w:val="footer"/>
    <w:basedOn w:val="Normal"/>
    <w:link w:val="FooterChar"/>
    <w:uiPriority w:val="99"/>
    <w:unhideWhenUsed/>
    <w:rsid w:val="009445E1"/>
    <w:pPr>
      <w:tabs>
        <w:tab w:val="center" w:pos="4680"/>
        <w:tab w:val="right" w:pos="9360"/>
      </w:tabs>
    </w:pPr>
  </w:style>
  <w:style w:type="character" w:customStyle="1" w:styleId="FooterChar">
    <w:name w:val="Footer Char"/>
    <w:basedOn w:val="DefaultParagraphFont"/>
    <w:link w:val="Footer"/>
    <w:uiPriority w:val="99"/>
    <w:rsid w:val="009445E1"/>
    <w:rPr>
      <w:rFonts w:ascii="Arial" w:eastAsia="Arial" w:hAnsi="Arial" w:cs="Arial"/>
    </w:rPr>
  </w:style>
  <w:style w:type="paragraph" w:customStyle="1" w:styleId="Level3">
    <w:name w:val="Level 3"/>
    <w:rsid w:val="00F33A03"/>
    <w:pPr>
      <w:widowControl/>
      <w:numPr>
        <w:ilvl w:val="2"/>
        <w:numId w:val="2"/>
      </w:numPr>
      <w:adjustRightInd w:val="0"/>
    </w:pPr>
    <w:rPr>
      <w:rFonts w:ascii="Arial" w:eastAsia="Times New Roman" w:hAnsi="Arial" w:cs="Times New Roman"/>
      <w:color w:val="000000"/>
      <w:szCs w:val="24"/>
    </w:rPr>
  </w:style>
  <w:style w:type="paragraph" w:customStyle="1" w:styleId="Level4">
    <w:name w:val="Level 4"/>
    <w:link w:val="Level4Char"/>
    <w:rsid w:val="00F33A03"/>
    <w:pPr>
      <w:widowControl/>
      <w:numPr>
        <w:ilvl w:val="3"/>
        <w:numId w:val="2"/>
      </w:numPr>
      <w:adjustRightInd w:val="0"/>
    </w:pPr>
    <w:rPr>
      <w:rFonts w:ascii="Arial" w:eastAsia="Times New Roman" w:hAnsi="Arial" w:cs="Times New Roman"/>
      <w:szCs w:val="24"/>
    </w:rPr>
  </w:style>
  <w:style w:type="character" w:customStyle="1" w:styleId="Level4Char">
    <w:name w:val="Level 4 Char"/>
    <w:link w:val="Level4"/>
    <w:rsid w:val="00F33A03"/>
    <w:rPr>
      <w:rFonts w:ascii="Arial" w:eastAsia="Times New Roman" w:hAnsi="Arial" w:cs="Times New Roman"/>
      <w:szCs w:val="24"/>
    </w:rPr>
  </w:style>
  <w:style w:type="paragraph" w:customStyle="1" w:styleId="Level5">
    <w:name w:val="Level 5"/>
    <w:basedOn w:val="Level4"/>
    <w:rsid w:val="00F33A03"/>
    <w:pPr>
      <w:numPr>
        <w:ilvl w:val="4"/>
      </w:numPr>
      <w:tabs>
        <w:tab w:val="clear" w:pos="720"/>
        <w:tab w:val="num" w:pos="360"/>
      </w:tabs>
      <w:outlineLvl w:val="4"/>
    </w:pPr>
  </w:style>
  <w:style w:type="paragraph" w:customStyle="1" w:styleId="Level6">
    <w:name w:val="Level 6"/>
    <w:basedOn w:val="Normal"/>
    <w:rsid w:val="00F33A03"/>
    <w:pPr>
      <w:widowControl/>
      <w:numPr>
        <w:ilvl w:val="5"/>
        <w:numId w:val="2"/>
      </w:numPr>
      <w:autoSpaceDE/>
      <w:autoSpaceDN/>
      <w:jc w:val="both"/>
    </w:pPr>
    <w:rPr>
      <w:rFonts w:eastAsia="Times New Roman" w:cs="Times New Roman"/>
    </w:rPr>
  </w:style>
  <w:style w:type="paragraph" w:customStyle="1" w:styleId="Level2">
    <w:name w:val="Level 2"/>
    <w:rsid w:val="00F33A03"/>
    <w:pPr>
      <w:keepNext/>
      <w:keepLines/>
      <w:widowControl/>
      <w:numPr>
        <w:ilvl w:val="1"/>
        <w:numId w:val="2"/>
      </w:numPr>
      <w:tabs>
        <w:tab w:val="left" w:pos="-912"/>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pPr>
    <w:rPr>
      <w:rFonts w:ascii="Arial" w:eastAsia="Times New Roman" w:hAnsi="Arial" w:cs="Times New Roman"/>
      <w:b/>
      <w:bCs/>
      <w:color w:val="000000"/>
    </w:rPr>
  </w:style>
  <w:style w:type="paragraph" w:customStyle="1" w:styleId="Level1">
    <w:name w:val="Level 1"/>
    <w:basedOn w:val="Normal"/>
    <w:rsid w:val="00F33A03"/>
    <w:pPr>
      <w:widowControl/>
      <w:numPr>
        <w:numId w:val="2"/>
      </w:numPr>
      <w:autoSpaceDE/>
      <w:autoSpaceDN/>
      <w:jc w:val="both"/>
    </w:pPr>
    <w:rPr>
      <w:rFonts w:eastAsia="Times New Roman" w:cs="Times New Roman"/>
      <w:b/>
    </w:rPr>
  </w:style>
  <w:style w:type="paragraph" w:customStyle="1" w:styleId="Level7">
    <w:name w:val="Level 7"/>
    <w:basedOn w:val="Normal"/>
    <w:rsid w:val="00F33A03"/>
    <w:pPr>
      <w:widowControl/>
      <w:numPr>
        <w:ilvl w:val="6"/>
        <w:numId w:val="2"/>
      </w:numPr>
      <w:autoSpaceDE/>
      <w:autoSpaceDN/>
      <w:jc w:val="both"/>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99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gal_x0020_Approval xmlns="e3709f45-ee57-4ddf-8078-855eb8d761aa" xsi:nil="true"/>
    <Buyer xmlns="145fd85a-e86f-4392-ab15-fd3ffc15a3e1">
      <UserInfo>
        <DisplayName/>
        <AccountId xsi:nil="true"/>
        <AccountType/>
      </UserInfo>
    </Buyer>
    <Deviation xmlns="145fd85a-e86f-4392-ab15-fd3ffc15a3e1">No</Deviation>
    <Programs xmlns="145fd85a-e86f-4392-ab15-fd3ffc15a3e1">Medicaid and Long Term Care</Programs>
    <Date_x0020_Sent_x0020_for_x0020_PROC_x0020_Review xmlns="145fd85a-e86f-4392-ab15-fd3ffc15a3e1" xsi:nil="true"/>
    <Contract_x0020_Exp._x0020_Date xmlns="145fd85a-e86f-4392-ab15-fd3ffc15a3e1" xsi:nil="true"/>
    <E1_x0020__x0023_ xmlns="145fd85a-e86f-4392-ab15-fd3ffc15a3e1" xsi:nil="true"/>
    <DAS_x0020_Status xmlns="145fd85a-e86f-4392-ab15-fd3ffc15a3e1" xsi:nil="true"/>
    <DocumentSetDescription xmlns="http://schemas.microsoft.com/sharepoint/v3">Medicaid Enrollment Broker</DocumentSetDescription>
    <Backup_x0020_Buyer xmlns="e3709f45-ee57-4ddf-8078-855eb8d761aa" xsi:nil="true"/>
    <Stakeholders xmlns="145fd85a-e86f-4392-ab15-fd3ffc15a3e1">
      <UserInfo>
        <DisplayName>Kristine Radke</DisplayName>
        <AccountId>17526</AccountId>
        <AccountType/>
      </UserInfo>
      <UserInfo>
        <DisplayName>Jeshena Walker</DisplayName>
        <AccountId>2882</AccountId>
        <AccountType/>
      </UserInfo>
    </Stakeholders>
    <Release_x0020_Date xmlns="145fd85a-e86f-4392-ab15-fd3ffc15a3e1" xsi:nil="true"/>
    <Est._x0020__x0024__x0020_Amount xmlns="145fd85a-e86f-4392-ab15-fd3ffc15a3e1">24000000</Est._x0020__x0024__x0020_Amount>
    <Date_x0020_sent_x0020_to_x0020_DAS xmlns="e3709f45-ee57-4ddf-8078-855eb8d761aa" xsi:nil="true"/>
    <Funding_x0020_Source xmlns="145fd85a-e86f-4392-ab15-fd3ffc15a3e1" xsi:nil="true"/>
    <DAS_x0020_Buyer xmlns="145fd85a-e86f-4392-ab15-fd3ffc15a3e1" xsi:nil="true"/>
    <Bid_x0020_Type xmlns="145fd85a-e86f-4392-ab15-fd3ffc15a3e1">RFP</Bid_x0020_Type>
    <RFP_x0020_Contacts xmlns="145fd85a-e86f-4392-ab15-fd3ffc15a3e1">
      <UserInfo>
        <DisplayName>Kristine Radke</DisplayName>
        <AccountId>17526</AccountId>
        <AccountType/>
      </UserInfo>
      <UserInfo>
        <DisplayName>Jeshena Walker</DisplayName>
        <AccountId>2882</AccountId>
        <AccountType/>
      </UserInfo>
    </RFP_x0020_Contacts>
    <RoutingRuleDescription xmlns="http://schemas.microsoft.com/sharepoint/v3" xsi:nil="true"/>
    <Cost_x0020_Avoidance xmlns="145fd85a-e86f-4392-ab15-fd3ffc15a3e1" xsi:nil="true"/>
    <Target_x0020_Date xmlns="145fd85a-e86f-4392-ab15-fd3ffc15a3e1" xsi:nil="true"/>
    <Divisions xmlns="145fd85a-e86f-4392-ab15-fd3ffc15a3e1">
      <Value>MLTC</Value>
    </Divisions>
    <RFP_x0020_Status xmlns="145fd85a-e86f-4392-ab15-fd3ffc15a3e1">Drafting</RFP_x0020_Status>
    <Attachments_x003f_ xmlns="145fd85a-e86f-4392-ab15-fd3ffc15a3e1">Yes, Final Document</Attachments_x003f_>
    <SPB_x0020_Processed xmlns="145fd85a-e86f-4392-ab15-fd3ffc15a3e1">Agency</SPB_x0020_Processed>
    <Cost_x0020_Avoidance_x0020_Method xmlns="145fd85a-e86f-4392-ab15-fd3ffc15a3e1" xsi:nil="true"/>
    <Lead_x0020_OPG_x0020_Contact xmlns="e3709f45-ee57-4ddf-8078-855eb8d761aa">61</Lead_x0020_OPG_x0020_Conta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Document" ma:contentTypeID="0x0101009C6FD583ED96254DA513098C802FBCEB" ma:contentTypeVersion="22" ma:contentTypeDescription="Create a new document." ma:contentTypeScope="" ma:versionID="f98976187e958c4a527a839ecfdebde1">
  <xsd:schema xmlns:xsd="http://www.w3.org/2001/XMLSchema" xmlns:xs="http://www.w3.org/2001/XMLSchema" xmlns:p="http://schemas.microsoft.com/office/2006/metadata/properties" xmlns:ns1="http://schemas.microsoft.com/sharepoint/v3" xmlns:ns2="145fd85a-e86f-4392-ab15-fd3ffc15a3e1" xmlns:ns3="e3709f45-ee57-4ddf-8078-855eb8d761aa" targetNamespace="http://schemas.microsoft.com/office/2006/metadata/properties" ma:root="true" ma:fieldsID="c5ab935cccfa00c4ea8fe3737c57f268" ns1:_="" ns2:_="" ns3:_="">
    <xsd:import namespace="http://schemas.microsoft.com/sharepoint/v3"/>
    <xsd:import namespace="145fd85a-e86f-4392-ab15-fd3ffc15a3e1"/>
    <xsd:import namespace="e3709f45-ee57-4ddf-8078-855eb8d761aa"/>
    <xsd:element name="properties">
      <xsd:complexType>
        <xsd:sequence>
          <xsd:element name="documentManagement">
            <xsd:complexType>
              <xsd:all>
                <xsd:element ref="ns2:Attachments_x003f_" minOccurs="0"/>
                <xsd:element ref="ns3:Legal_x0020_Approval" minOccurs="0"/>
                <xsd:element ref="ns2:Target_x0020_Date" minOccurs="0"/>
                <xsd:element ref="ns2:Contract_x0020_Exp._x0020_Date" minOccurs="0"/>
                <xsd:element ref="ns2:E1_x0020__x0023_" minOccurs="0"/>
                <xsd:element ref="ns2:Deviation" minOccurs="0"/>
                <xsd:element ref="ns2:Est._x0020__x0024__x0020_Amount" minOccurs="0"/>
                <xsd:element ref="ns2:DAS_x0020_Status" minOccurs="0"/>
                <xsd:element ref="ns2:Divisions" minOccurs="0"/>
                <xsd:element ref="ns1:DocumentSetDescription" minOccurs="0"/>
                <xsd:element ref="ns2:DAS_x0020_Buyer" minOccurs="0"/>
                <xsd:element ref="ns2:SPB_x0020_Processed" minOccurs="0"/>
                <xsd:element ref="ns2:Bid_x0020_Type" minOccurs="0"/>
                <xsd:element ref="ns2:Programs" minOccurs="0"/>
                <xsd:element ref="ns2:RFP_x0020_Contacts" minOccurs="0"/>
                <xsd:element ref="ns2:Buyer" minOccurs="0"/>
                <xsd:element ref="ns2:Stakeholders" minOccurs="0"/>
                <xsd:element ref="ns2:RFP_x0020_Status" minOccurs="0"/>
                <xsd:element ref="ns2:Funding_x0020_Source" minOccurs="0"/>
                <xsd:element ref="ns2:Date_x0020_Sent_x0020_for_x0020_PROC_x0020_Review" minOccurs="0"/>
                <xsd:element ref="ns2:Release_x0020_Date" minOccurs="0"/>
                <xsd:element ref="ns2:Cost_x0020_Avoidance_x0020_Method" minOccurs="0"/>
                <xsd:element ref="ns2:Cost_x0020_Avoidance" minOccurs="0"/>
                <xsd:element ref="ns1:RoutingRuleDescription" minOccurs="0"/>
                <xsd:element ref="ns3:Date_x0020_sent_x0020_to_x0020_DAS" minOccurs="0"/>
                <xsd:element ref="ns3:Backup_x0020_Buyer" minOccurs="0"/>
                <xsd:element ref="ns3:Lead_x0020_OPG_x0020_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2" nillable="true" ma:displayName="Description" ma:description="Short description of services being requested" ma:internalName="DocumentSetDescription" ma:readOnly="false">
      <xsd:simpleType>
        <xsd:restriction base="dms:Note"/>
      </xsd:simpleType>
    </xsd:element>
    <xsd:element name="RoutingRuleDescription" ma:index="32"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fd85a-e86f-4392-ab15-fd3ffc15a3e1" elementFormDefault="qualified">
    <xsd:import namespace="http://schemas.microsoft.com/office/2006/documentManagement/types"/>
    <xsd:import namespace="http://schemas.microsoft.com/office/infopath/2007/PartnerControls"/>
    <xsd:element name="Attachments_x003f_" ma:index="2" nillable="true" ma:displayName="Final Attachment" ma:description="Does this attachment need to be included with final version?" ma:format="Dropdown" ma:internalName="Attachments_x003F_">
      <xsd:simpleType>
        <xsd:restriction base="dms:Choice">
          <xsd:enumeration value="Yes, Final Document"/>
          <xsd:enumeration value="No, But Retain Here"/>
          <xsd:enumeration value="Supporting Information"/>
          <xsd:enumeration value="To Be Removed"/>
        </xsd:restriction>
      </xsd:simpleType>
    </xsd:element>
    <xsd:element name="Target_x0020_Date" ma:index="5" nillable="true" ma:displayName="Target Date" ma:description="Date targeted for all internal reviews/approvals to be completed, anticipated date to be sent to SPB for review/posting" ma:format="DateOnly" ma:internalName="Target_x0020_Date" ma:readOnly="false">
      <xsd:simpleType>
        <xsd:restriction base="dms:DateTime"/>
      </xsd:simpleType>
    </xsd:element>
    <xsd:element name="Contract_x0020_Exp._x0020_Date" ma:index="6" nillable="true" ma:displayName="Contract Exp. Date" ma:description="If an existing contract is in place the date in which it expires" ma:format="DateOnly" ma:internalName="Contract_x0020_Exp_x002e__x0020_Date" ma:readOnly="false">
      <xsd:simpleType>
        <xsd:restriction base="dms:DateTime"/>
      </xsd:simpleType>
    </xsd:element>
    <xsd:element name="E1_x0020__x0023_" ma:index="7" nillable="true" ma:displayName="E1 #" ma:description="List of any document numbers used within E1, separate numbers and doc type with a period &quot;.&quot;" ma:internalName="E1_x0020__x0023_" ma:readOnly="false">
      <xsd:simpleType>
        <xsd:restriction base="dms:Text">
          <xsd:maxLength value="255"/>
        </xsd:restriction>
      </xsd:simpleType>
    </xsd:element>
    <xsd:element name="Deviation" ma:index="8" nillable="true" ma:displayName="Deviation" ma:description="Type of Deviation" ma:format="Dropdown" ma:internalName="Deviation" ma:readOnly="false">
      <xsd:simpleType>
        <xsd:restriction base="dms:Choice">
          <xsd:enumeration value="Yes"/>
          <xsd:enumeration value="No"/>
          <xsd:enumeration value="True"/>
          <xsd:enumeration value="False"/>
          <xsd:enumeration value="Sole Source (location)"/>
          <xsd:enumeration value="Sole Source (uniqueness)"/>
          <xsd:enumeration value="Emergency"/>
          <xsd:enumeration value="Emergency (DHHS new policy)"/>
          <xsd:enumeration value="GSA"/>
          <xsd:enumeration value="Coop or CompBid Add on"/>
          <xsd:enumeration value="Other"/>
        </xsd:restriction>
      </xsd:simpleType>
    </xsd:element>
    <xsd:element name="Est._x0020__x0024__x0020_Amount" ma:index="9" nillable="true" ma:displayName="Est. $ Amount" ma:description="Estimated total value - including all optional renewal years" ma:LCID="1033" ma:internalName="Est_x002e__x0020__x0024__x0020_Amount" ma:readOnly="false">
      <xsd:simpleType>
        <xsd:restriction base="dms:Currency"/>
      </xsd:simpleType>
    </xsd:element>
    <xsd:element name="DAS_x0020_Status" ma:index="10" nillable="true" ma:displayName="DAS Status" ma:description="DHHS Internal Status" ma:format="Dropdown" ma:internalName="DAS_x0020_Status" ma:readOnly="false">
      <xsd:simpleType>
        <xsd:restriction base="dms:Choice">
          <xsd:enumeration value="DAS Review"/>
          <xsd:enumeration value="Bid Posted"/>
          <xsd:enumeration value="Q &amp; A Period"/>
          <xsd:enumeration value="Amended Bid"/>
          <xsd:enumeration value="Bid Closed"/>
          <xsd:enumeration value="Tech Evaluations"/>
          <xsd:enumeration value="Cost Evaluations"/>
          <xsd:enumeration value="Award Recommend Sent"/>
          <xsd:enumeration value="Protested"/>
          <xsd:enumeration value="Awarded"/>
          <xsd:enumeration value="Rejected"/>
        </xsd:restriction>
      </xsd:simpleType>
    </xsd:element>
    <xsd:element name="Divisions" ma:index="11" nillable="true" ma:displayName="Divisions" ma:description="Field used in Competitive Procurement - RFPS" ma:internalName="Divisions" ma:readOnly="false">
      <xsd:complexType>
        <xsd:complexContent>
          <xsd:extension base="dms:MultiChoice">
            <xsd:sequence>
              <xsd:element name="Value" maxOccurs="unbounded" minOccurs="0" nillable="true">
                <xsd:simpleType>
                  <xsd:restriction base="dms:Choice">
                    <xsd:enumeration value="Behavioral Health"/>
                    <xsd:enumeration value="Child &amp; Family Services"/>
                    <xsd:enumeration value="Developmental Disabilities"/>
                    <xsd:enumeration value="Public Health"/>
                    <xsd:enumeration value="MLTC"/>
                    <xsd:enumeration value="Operations"/>
                  </xsd:restriction>
                </xsd:simpleType>
              </xsd:element>
            </xsd:sequence>
          </xsd:extension>
        </xsd:complexContent>
      </xsd:complexType>
    </xsd:element>
    <xsd:element name="DAS_x0020_Buyer" ma:index="13" nillable="true" ma:displayName="DAS Buyer" ma:description="State Purchasing Buyer Assignment" ma:internalName="DAS_x0020_Buyer" ma:readOnly="false">
      <xsd:simpleType>
        <xsd:restriction base="dms:Text">
          <xsd:maxLength value="255"/>
        </xsd:restriction>
      </xsd:simpleType>
    </xsd:element>
    <xsd:element name="SPB_x0020_Processed" ma:index="14" nillable="true" ma:displayName="Processed By" ma:description="SPB (DAS) or Agency (DHHS)" ma:format="Dropdown" ma:internalName="SPB_x0020_Processed" ma:readOnly="false">
      <xsd:simpleType>
        <xsd:restriction base="dms:Choice">
          <xsd:enumeration value="SPB"/>
          <xsd:enumeration value="Agency"/>
        </xsd:restriction>
      </xsd:simpleType>
    </xsd:element>
    <xsd:element name="Bid_x0020_Type" ma:index="15" nillable="true" ma:displayName="Bid Type" ma:format="Dropdown" ma:internalName="Bid_x0020_Type" ma:readOnly="false">
      <xsd:simpleType>
        <xsd:restriction base="dms:Choice">
          <xsd:enumeration value="Draft RFP"/>
          <xsd:enumeration value="RFP"/>
          <xsd:enumeration value="RFP Cost Only"/>
          <xsd:enumeration value="RFI"/>
          <xsd:enumeration value="RFA - Subaward"/>
          <xsd:enumeration value="RFA – State Funds Grant"/>
          <xsd:enumeration value="ITB"/>
          <xsd:enumeration value="Deviation"/>
          <xsd:enumeration value="POOL"/>
          <xsd:enumeration value="Future"/>
          <xsd:enumeration value="Quote Request"/>
        </xsd:restriction>
      </xsd:simpleType>
    </xsd:element>
    <xsd:element name="Programs" ma:index="16" nillable="true" ma:displayName="Programs" ma:description="Do not include division name, specific program(s) impacted" ma:internalName="Programs" ma:readOnly="false">
      <xsd:simpleType>
        <xsd:restriction base="dms:Text">
          <xsd:maxLength value="255"/>
        </xsd:restriction>
      </xsd:simpleType>
    </xsd:element>
    <xsd:element name="RFP_x0020_Contacts" ma:index="17" nillable="true" ma:displayName="Division Contacts" ma:description="Primary Division Contact(s). Updates, Questions, Meetings, etc managed by those listed here." ma:list="UserInfo" ma:SharePointGroup="0" ma:internalName="RFP_x0020_Contact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yer" ma:index="18" nillable="true" ma:displayName="Buyer" ma:description="DHHS Buyer assignment - UPDATED BY PROCUREMENT ONLY" ma:list="UserInfo" ma:SharePointGroup="0" ma:internalName="Buy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keholders" ma:index="19" nillable="true" ma:displayName="Contributors" ma:description="Any person(s) that will be involved in the review/editing of documents, to include evaluators, approvers, division contacts, etc. All internal parties must be listed here AND on the DHHS checklist" ma:list="UserInfo" ma:SharePointGroup="0" ma:internalName="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FP_x0020_Status" ma:index="20" nillable="true" ma:displayName="DHHS Status" ma:description="DHHS Internal Status" ma:format="Dropdown" ma:internalName="RFP_x0020_Status" ma:readOnly="false">
      <xsd:simpleType>
        <xsd:restriction base="dms:Choice">
          <xsd:enumeration value="Drafting"/>
          <xsd:enumeration value="Procurement Review"/>
          <xsd:enumeration value="Legal Review"/>
          <xsd:enumeration value="Return for Edit"/>
          <xsd:enumeration value="OK to Load"/>
          <xsd:enumeration value="Deviation Review"/>
          <xsd:enumeration value="Out for Signature"/>
          <xsd:enumeration value="with DAS"/>
          <xsd:enumeration value="Completed"/>
          <xsd:enumeration value="Rejected"/>
          <xsd:enumeration value="ON HOLD"/>
        </xsd:restriction>
      </xsd:simpleType>
    </xsd:element>
    <xsd:element name="Funding_x0020_Source" ma:index="21" nillable="true" ma:displayName="Funding Source" ma:description="Type of funds to be used. For Cash/General funds select State" ma:format="Dropdown" ma:internalName="Funding_x0020_Source" ma:readOnly="false">
      <xsd:simpleType>
        <xsd:restriction base="dms:Choice">
          <xsd:enumeration value="state funds"/>
          <xsd:enumeration value="federal funds"/>
          <xsd:enumeration value="state and federal funds"/>
        </xsd:restriction>
      </xsd:simpleType>
    </xsd:element>
    <xsd:element name="Date_x0020_Sent_x0020_for_x0020_PROC_x0020_Review" ma:index="22" nillable="true" ma:displayName="Date Sent for PROC Review" ma:description="PROCUREMNET UPDATE ONLY!&#10;Date request was initially sent to Procurement for review." ma:format="DateOnly" ma:internalName="Date_x0020_Sent_x0020_for_x0020_PROC_x0020_Review" ma:readOnly="false">
      <xsd:simpleType>
        <xsd:restriction base="dms:DateTime"/>
      </xsd:simpleType>
    </xsd:element>
    <xsd:element name="Release_x0020_Date" ma:index="23" nillable="true" ma:displayName="Release Date" ma:description="Competitive Process Release Date (RFP, RFA, RFQ, ITB, etc)" ma:format="DateOnly" ma:internalName="Release_x0020_Date" ma:readOnly="false">
      <xsd:simpleType>
        <xsd:restriction base="dms:DateTime"/>
      </xsd:simpleType>
    </xsd:element>
    <xsd:element name="Cost_x0020_Avoidance_x0020_Method" ma:index="24" nillable="true" ma:displayName="Cost Avoidance Method" ma:description="Method utilized to determine cost avoidance/savings figure" ma:internalName="Cost_x0020_Avoidance_x0020_Method" ma:readOnly="false">
      <xsd:simpleType>
        <xsd:restriction base="dms:Text">
          <xsd:maxLength value="255"/>
        </xsd:restriction>
      </xsd:simpleType>
    </xsd:element>
    <xsd:element name="Cost_x0020_Avoidance" ma:index="25" nillable="true" ma:displayName="Cost Avoidance" ma:description="Cost avoidance/saving amount" ma:LCID="1033" ma:internalName="Cost_x0020_Avoidance" ma:readOnly="false">
      <xsd:simpleType>
        <xsd:restriction base="dms:Currency"/>
      </xsd:simpleType>
    </xsd:element>
  </xsd:schema>
  <xsd:schema xmlns:xsd="http://www.w3.org/2001/XMLSchema" xmlns:xs="http://www.w3.org/2001/XMLSchema" xmlns:dms="http://schemas.microsoft.com/office/2006/documentManagement/types" xmlns:pc="http://schemas.microsoft.com/office/infopath/2007/PartnerControls" targetNamespace="e3709f45-ee57-4ddf-8078-855eb8d761aa" elementFormDefault="qualified">
    <xsd:import namespace="http://schemas.microsoft.com/office/2006/documentManagement/types"/>
    <xsd:import namespace="http://schemas.microsoft.com/office/infopath/2007/PartnerControls"/>
    <xsd:element name="Legal_x0020_Approval" ma:index="3" nillable="true" ma:displayName="Legal Approval" ma:description="Updated by Legal Services ONLY." ma:format="Dropdown" ma:internalName="Legal_x0020_Approval">
      <xsd:simpleType>
        <xsd:restriction base="dms:Choice">
          <xsd:enumeration value="AS-IS"/>
          <xsd:enumeration value="With Changes"/>
          <xsd:enumeration value="Required 2nd Review"/>
        </xsd:restriction>
      </xsd:simpleType>
    </xsd:element>
    <xsd:element name="Date_x0020_sent_x0020_to_x0020_DAS" ma:index="33" nillable="true" ma:displayName="Date sent to DAS" ma:format="DateOnly" ma:internalName="Date_x0020_sent_x0020_to_x0020_DAS">
      <xsd:simpleType>
        <xsd:restriction base="dms:DateTime"/>
      </xsd:simpleType>
    </xsd:element>
    <xsd:element name="Backup_x0020_Buyer" ma:index="34" nillable="true" ma:displayName="Backup OPG Contact" ma:list="{0ff31e51-d13c-4777-8ff6-56a65292f0cd}" ma:internalName="Backup_x0020_Buyer" ma:showField="FullName">
      <xsd:simpleType>
        <xsd:restriction base="dms:Lookup"/>
      </xsd:simpleType>
    </xsd:element>
    <xsd:element name="Lead_x0020_OPG_x0020_Contact" ma:index="35" nillable="true" ma:displayName="Lead OPG Contact" ma:list="{0ff31e51-d13c-4777-8ff6-56a65292f0cd}" ma:internalName="Lead_x0020_OPG_x0020_Contact" ma:showField="FullNam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ma:index="4"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35DD15-B624-4982-BC88-1C217BD03720}">
  <ds:schemaRefs>
    <ds:schemaRef ds:uri="http://schemas.microsoft.com/office/2006/metadata/properties"/>
    <ds:schemaRef ds:uri="http://schemas.microsoft.com/office/infopath/2007/PartnerControls"/>
    <ds:schemaRef ds:uri="e3709f45-ee57-4ddf-8078-855eb8d761aa"/>
    <ds:schemaRef ds:uri="145fd85a-e86f-4392-ab15-fd3ffc15a3e1"/>
    <ds:schemaRef ds:uri="http://schemas.microsoft.com/sharepoint/v3"/>
  </ds:schemaRefs>
</ds:datastoreItem>
</file>

<file path=customXml/itemProps2.xml><?xml version="1.0" encoding="utf-8"?>
<ds:datastoreItem xmlns:ds="http://schemas.openxmlformats.org/officeDocument/2006/customXml" ds:itemID="{F5FCB3EF-5511-4A74-863F-AC3FCCAB9EB5}">
  <ds:schemaRefs>
    <ds:schemaRef ds:uri="http://schemas.microsoft.com/sharepoint/v3/contenttype/forms"/>
  </ds:schemaRefs>
</ds:datastoreItem>
</file>

<file path=customXml/itemProps3.xml><?xml version="1.0" encoding="utf-8"?>
<ds:datastoreItem xmlns:ds="http://schemas.openxmlformats.org/officeDocument/2006/customXml" ds:itemID="{EAA8FE7E-4F23-42C6-8708-F1FC46ED1A96}">
  <ds:schemaRefs>
    <ds:schemaRef ds:uri="http://schemas.microsoft.com/office/2006/metadata/customXsn"/>
  </ds:schemaRefs>
</ds:datastoreItem>
</file>

<file path=customXml/itemProps4.xml><?xml version="1.0" encoding="utf-8"?>
<ds:datastoreItem xmlns:ds="http://schemas.openxmlformats.org/officeDocument/2006/customXml" ds:itemID="{83C0A658-F1E3-4CAF-ABFA-3D07B027A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5fd85a-e86f-4392-ab15-fd3ffc15a3e1"/>
    <ds:schemaRef ds:uri="e3709f45-ee57-4ddf-8078-855eb8d76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ATTACHMENT 1 - EB Reporting Requirements</vt:lpstr>
    </vt:vector>
  </TitlesOfParts>
  <Company>State of Nebraska</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2 - EB Reporting Requirements</dc:title>
  <dc:creator>Todd Baustert</dc:creator>
  <dc:description/>
  <cp:lastModifiedBy>Angellica Shasteen</cp:lastModifiedBy>
  <cp:revision>2</cp:revision>
  <dcterms:created xsi:type="dcterms:W3CDTF">2026-09-02T13:46:00Z</dcterms:created>
  <dcterms:modified xsi:type="dcterms:W3CDTF">2026-09-02T13:46:00Z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2021-03-29T00:00:00Z</vt:filetime>
  </property>
  <property fmtid="{D5CDD505-2E9C-101B-9397-08002B2CF9AE}" pid="3" name="Creator">
    <vt:lpwstr>Microsoft® Word 2016</vt:lpwstr>
  </property>
  <property fmtid="{D5CDD505-2E9C-101B-9397-08002B2CF9AE}" pid="4" name="LastSaved">
    <vt:filetime>2021-11-10T00:00:00Z</vt:filetime>
  </property>
  <property fmtid="{D5CDD505-2E9C-101B-9397-08002B2CF9AE}" pid="5" name="ContentTypeId">
    <vt:lpwstr>0x0101009C6FD583ED96254DA513098C802FBCEB</vt:lpwstr>
  </property>
  <property fmtid="{D5CDD505-2E9C-101B-9397-08002B2CF9AE}" pid="6" name="_NewReviewCycle">
    <vt:lpwstr/>
  </property>
  <property fmtid="{D5CDD505-2E9C-101B-9397-08002B2CF9AE}" pid="7" name="Order">
    <vt:r8>43300</vt:r8>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y fmtid="{D5CDD505-2E9C-101B-9397-08002B2CF9AE}" pid="11" name="ComplianceAssetId">
    <vt:lpwstr/>
  </property>
  <property fmtid="{D5CDD505-2E9C-101B-9397-08002B2CF9AE}" pid="12" name="_docset_NoMedatataSyncRequired">
    <vt:lpwstr>False</vt:lpwstr>
  </property>
</Properties>
</file>